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D5" w:rsidRPr="00D07B69" w:rsidRDefault="00421ED5" w:rsidP="00F6357F">
      <w:pPr>
        <w:pStyle w:val="Paragraph"/>
        <w:ind w:firstLine="720"/>
        <w:jc w:val="both"/>
      </w:pPr>
      <w:r w:rsidRPr="00D07B69">
        <w:rPr>
          <w:lang w:val="sr-Cyrl-CS"/>
        </w:rPr>
        <w:t xml:space="preserve">На основу члана 13. Закона  о подстицајима  у пољопривреди  и руралном развоју  </w:t>
      </w:r>
      <w:r w:rsidRPr="00D07B69">
        <w:t>(</w:t>
      </w:r>
      <w:proofErr w:type="spellStart"/>
      <w:r w:rsidRPr="00D07B69">
        <w:t>Сл</w:t>
      </w:r>
      <w:proofErr w:type="spellEnd"/>
      <w:r w:rsidRPr="00D07B69">
        <w:t xml:space="preserve">. </w:t>
      </w:r>
      <w:proofErr w:type="spellStart"/>
      <w:proofErr w:type="gramStart"/>
      <w:r w:rsidRPr="00D07B69">
        <w:t>гласник</w:t>
      </w:r>
      <w:proofErr w:type="spellEnd"/>
      <w:proofErr w:type="gramEnd"/>
      <w:r w:rsidRPr="00D07B69">
        <w:t xml:space="preserve"> РС, </w:t>
      </w:r>
      <w:proofErr w:type="spellStart"/>
      <w:r w:rsidRPr="00D07B69">
        <w:t>бр</w:t>
      </w:r>
      <w:proofErr w:type="spellEnd"/>
      <w:r w:rsidRPr="00D07B69">
        <w:t>. 10/2013</w:t>
      </w:r>
      <w:r w:rsidRPr="00D07B69">
        <w:rPr>
          <w:lang w:val="sr-Cyrl-CS"/>
        </w:rPr>
        <w:t>, 142/14, 103/15 и 101/16</w:t>
      </w:r>
      <w:r w:rsidRPr="00D07B69">
        <w:t>)</w:t>
      </w:r>
      <w:r w:rsidRPr="00D07B69">
        <w:rPr>
          <w:lang w:val="sr-Cyrl-CS"/>
        </w:rPr>
        <w:t xml:space="preserve">, </w:t>
      </w:r>
      <w:proofErr w:type="spellStart"/>
      <w:r w:rsidR="00AD2BD4" w:rsidRPr="00D07B69">
        <w:t>Националн</w:t>
      </w:r>
      <w:proofErr w:type="spellEnd"/>
      <w:r w:rsidR="00AD2BD4" w:rsidRPr="00D07B69">
        <w:rPr>
          <w:lang w:val="sr-Cyrl-RS"/>
        </w:rPr>
        <w:t>ог</w:t>
      </w:r>
      <w:r w:rsidR="00AD2BD4" w:rsidRPr="00D07B69">
        <w:t xml:space="preserve"> </w:t>
      </w:r>
      <w:proofErr w:type="spellStart"/>
      <w:r w:rsidR="00AD2BD4" w:rsidRPr="00D07B69">
        <w:t>програм</w:t>
      </w:r>
      <w:proofErr w:type="spellEnd"/>
      <w:r w:rsidR="00AD2BD4" w:rsidRPr="00D07B69">
        <w:rPr>
          <w:lang w:val="sr-Cyrl-RS"/>
        </w:rPr>
        <w:t>а</w:t>
      </w:r>
      <w:r w:rsidR="00AD2BD4" w:rsidRPr="00D07B69">
        <w:t xml:space="preserve"> </w:t>
      </w:r>
      <w:proofErr w:type="spellStart"/>
      <w:r w:rsidR="00AD2BD4" w:rsidRPr="00D07B69">
        <w:t>за</w:t>
      </w:r>
      <w:proofErr w:type="spellEnd"/>
      <w:r w:rsidR="00AD2BD4" w:rsidRPr="00D07B69">
        <w:t xml:space="preserve"> </w:t>
      </w:r>
      <w:proofErr w:type="spellStart"/>
      <w:r w:rsidR="00AD2BD4" w:rsidRPr="00D07B69">
        <w:t>пољопривреду</w:t>
      </w:r>
      <w:proofErr w:type="spellEnd"/>
      <w:r w:rsidR="00AD2BD4" w:rsidRPr="00D07B69">
        <w:t xml:space="preserve"> </w:t>
      </w:r>
      <w:proofErr w:type="spellStart"/>
      <w:r w:rsidR="00AD2BD4" w:rsidRPr="00D07B69">
        <w:t>за</w:t>
      </w:r>
      <w:proofErr w:type="spellEnd"/>
      <w:r w:rsidR="00AD2BD4" w:rsidRPr="00D07B69">
        <w:t xml:space="preserve"> </w:t>
      </w:r>
      <w:proofErr w:type="spellStart"/>
      <w:r w:rsidR="00AD2BD4" w:rsidRPr="00D07B69">
        <w:t>период</w:t>
      </w:r>
      <w:proofErr w:type="spellEnd"/>
      <w:r w:rsidR="00AD2BD4" w:rsidRPr="00D07B69">
        <w:t xml:space="preserve"> 2018-2020. </w:t>
      </w:r>
      <w:proofErr w:type="spellStart"/>
      <w:proofErr w:type="gramStart"/>
      <w:r w:rsidR="00AD2BD4" w:rsidRPr="00D07B69">
        <w:t>године</w:t>
      </w:r>
      <w:proofErr w:type="spellEnd"/>
      <w:proofErr w:type="gramEnd"/>
      <w:r w:rsidR="00AD2BD4" w:rsidRPr="00D07B69">
        <w:t xml:space="preserve"> (''</w:t>
      </w:r>
      <w:proofErr w:type="spellStart"/>
      <w:r w:rsidR="00AD2BD4" w:rsidRPr="00D07B69">
        <w:t>Службени</w:t>
      </w:r>
      <w:proofErr w:type="spellEnd"/>
      <w:r w:rsidR="00AD2BD4" w:rsidRPr="00D07B69">
        <w:t xml:space="preserve"> </w:t>
      </w:r>
      <w:proofErr w:type="spellStart"/>
      <w:r w:rsidR="00AD2BD4" w:rsidRPr="00D07B69">
        <w:t>гласник</w:t>
      </w:r>
      <w:proofErr w:type="spellEnd"/>
      <w:r w:rsidR="00AD2BD4" w:rsidRPr="00D07B69">
        <w:t xml:space="preserve"> </w:t>
      </w:r>
      <w:proofErr w:type="spellStart"/>
      <w:r w:rsidR="00AD2BD4" w:rsidRPr="00D07B69">
        <w:t>Републике</w:t>
      </w:r>
      <w:proofErr w:type="spellEnd"/>
      <w:r w:rsidR="00AD2BD4" w:rsidRPr="00D07B69">
        <w:t xml:space="preserve"> </w:t>
      </w:r>
      <w:proofErr w:type="spellStart"/>
      <w:r w:rsidR="00AD2BD4" w:rsidRPr="00D07B69">
        <w:t>Србије</w:t>
      </w:r>
      <w:proofErr w:type="spellEnd"/>
      <w:r w:rsidR="00AD2BD4" w:rsidRPr="00D07B69">
        <w:t xml:space="preserve">'', </w:t>
      </w:r>
      <w:proofErr w:type="spellStart"/>
      <w:r w:rsidR="00AD2BD4" w:rsidRPr="00D07B69">
        <w:t>број</w:t>
      </w:r>
      <w:proofErr w:type="spellEnd"/>
      <w:r w:rsidR="00AD2BD4" w:rsidRPr="00D07B69">
        <w:t xml:space="preserve"> 120/17), </w:t>
      </w:r>
      <w:proofErr w:type="spellStart"/>
      <w:r w:rsidR="00AD2BD4" w:rsidRPr="00D07B69">
        <w:t>Националн</w:t>
      </w:r>
      <w:proofErr w:type="spellEnd"/>
      <w:r w:rsidR="00AD2BD4" w:rsidRPr="00D07B69">
        <w:rPr>
          <w:lang w:val="sr-Cyrl-RS"/>
        </w:rPr>
        <w:t>ог</w:t>
      </w:r>
      <w:r w:rsidR="00AD2BD4" w:rsidRPr="00D07B69">
        <w:t xml:space="preserve"> </w:t>
      </w:r>
      <w:proofErr w:type="spellStart"/>
      <w:r w:rsidR="00AD2BD4" w:rsidRPr="00D07B69">
        <w:t>програм</w:t>
      </w:r>
      <w:proofErr w:type="spellEnd"/>
      <w:r w:rsidR="00AD2BD4" w:rsidRPr="00D07B69">
        <w:rPr>
          <w:lang w:val="sr-Cyrl-RS"/>
        </w:rPr>
        <w:t>а</w:t>
      </w:r>
      <w:r w:rsidR="00AD2BD4" w:rsidRPr="00D07B69">
        <w:t xml:space="preserve"> </w:t>
      </w:r>
      <w:proofErr w:type="spellStart"/>
      <w:r w:rsidR="00AD2BD4" w:rsidRPr="00D07B69">
        <w:t>руралног</w:t>
      </w:r>
      <w:proofErr w:type="spellEnd"/>
      <w:r w:rsidR="00AD2BD4" w:rsidRPr="00D07B69">
        <w:t xml:space="preserve"> </w:t>
      </w:r>
      <w:proofErr w:type="spellStart"/>
      <w:r w:rsidR="00AD2BD4" w:rsidRPr="00D07B69">
        <w:t>развоја</w:t>
      </w:r>
      <w:proofErr w:type="spellEnd"/>
      <w:r w:rsidR="00AD2BD4" w:rsidRPr="00D07B69">
        <w:t xml:space="preserve"> </w:t>
      </w:r>
      <w:proofErr w:type="spellStart"/>
      <w:r w:rsidR="00AD2BD4" w:rsidRPr="00D07B69">
        <w:t>од</w:t>
      </w:r>
      <w:proofErr w:type="spellEnd"/>
      <w:r w:rsidR="00AD2BD4" w:rsidRPr="00D07B69">
        <w:t xml:space="preserve"> 2018. </w:t>
      </w:r>
      <w:proofErr w:type="spellStart"/>
      <w:proofErr w:type="gramStart"/>
      <w:r w:rsidR="00AD2BD4" w:rsidRPr="00D07B69">
        <w:t>до</w:t>
      </w:r>
      <w:proofErr w:type="spellEnd"/>
      <w:proofErr w:type="gramEnd"/>
      <w:r w:rsidR="00AD2BD4" w:rsidRPr="00D07B69">
        <w:t xml:space="preserve"> 2020. </w:t>
      </w:r>
      <w:proofErr w:type="spellStart"/>
      <w:r w:rsidR="00AD2BD4" w:rsidRPr="00D07B69">
        <w:t>године</w:t>
      </w:r>
      <w:proofErr w:type="spellEnd"/>
      <w:r w:rsidR="00AD2BD4" w:rsidRPr="00D07B69">
        <w:t xml:space="preserve"> (''</w:t>
      </w:r>
      <w:proofErr w:type="spellStart"/>
      <w:r w:rsidR="00AD2BD4" w:rsidRPr="00D07B69">
        <w:t>Службени</w:t>
      </w:r>
      <w:proofErr w:type="spellEnd"/>
      <w:r w:rsidR="00AD2BD4" w:rsidRPr="00D07B69">
        <w:t xml:space="preserve"> </w:t>
      </w:r>
      <w:proofErr w:type="spellStart"/>
      <w:r w:rsidR="00AD2BD4" w:rsidRPr="00D07B69">
        <w:t>гласник</w:t>
      </w:r>
      <w:proofErr w:type="spellEnd"/>
      <w:r w:rsidR="00AD2BD4" w:rsidRPr="00D07B69">
        <w:t xml:space="preserve"> </w:t>
      </w:r>
      <w:proofErr w:type="spellStart"/>
      <w:r w:rsidR="00AD2BD4" w:rsidRPr="00D07B69">
        <w:t>Републике</w:t>
      </w:r>
      <w:proofErr w:type="spellEnd"/>
      <w:r w:rsidR="00AD2BD4" w:rsidRPr="00D07B69">
        <w:t xml:space="preserve"> </w:t>
      </w:r>
      <w:proofErr w:type="spellStart"/>
      <w:r w:rsidR="00AD2BD4" w:rsidRPr="00D07B69">
        <w:t>Србије</w:t>
      </w:r>
      <w:proofErr w:type="spellEnd"/>
      <w:r w:rsidR="00AD2BD4" w:rsidRPr="00D07B69">
        <w:t xml:space="preserve">'', </w:t>
      </w:r>
      <w:proofErr w:type="spellStart"/>
      <w:r w:rsidR="00AD2BD4" w:rsidRPr="00D07B69">
        <w:t>број</w:t>
      </w:r>
      <w:proofErr w:type="spellEnd"/>
      <w:r w:rsidR="00AD2BD4" w:rsidRPr="00D07B69">
        <w:t xml:space="preserve"> 60/2018)</w:t>
      </w:r>
      <w:proofErr w:type="gramStart"/>
      <w:r w:rsidR="00AD2BD4" w:rsidRPr="00D07B69">
        <w:rPr>
          <w:lang w:val="sr-Cyrl-RS"/>
        </w:rPr>
        <w:t>,</w:t>
      </w:r>
      <w:r w:rsidR="00AD2BD4" w:rsidRPr="00D07B69">
        <w:t xml:space="preserve">  </w:t>
      </w:r>
      <w:proofErr w:type="spellStart"/>
      <w:r w:rsidR="00AD2BD4" w:rsidRPr="00D07B69">
        <w:t>Правилник</w:t>
      </w:r>
      <w:proofErr w:type="spellEnd"/>
      <w:r w:rsidR="00AD2BD4" w:rsidRPr="00D07B69">
        <w:rPr>
          <w:lang w:val="sr-Cyrl-RS"/>
        </w:rPr>
        <w:t>а</w:t>
      </w:r>
      <w:proofErr w:type="gramEnd"/>
      <w:r w:rsidR="00AD2BD4" w:rsidRPr="00D07B69">
        <w:t xml:space="preserve">  о </w:t>
      </w:r>
      <w:proofErr w:type="spellStart"/>
      <w:r w:rsidR="00AD2BD4" w:rsidRPr="00D07B69">
        <w:t>обрасцу</w:t>
      </w:r>
      <w:proofErr w:type="spellEnd"/>
      <w:r w:rsidR="00AD2BD4" w:rsidRPr="00D07B69">
        <w:t xml:space="preserve"> и </w:t>
      </w:r>
      <w:proofErr w:type="spellStart"/>
      <w:r w:rsidR="00AD2BD4" w:rsidRPr="00D07B69">
        <w:t>садржини</w:t>
      </w:r>
      <w:proofErr w:type="spellEnd"/>
      <w:r w:rsidR="00AD2BD4" w:rsidRPr="00D07B69">
        <w:t xml:space="preserve">  </w:t>
      </w:r>
      <w:proofErr w:type="spellStart"/>
      <w:r w:rsidR="00AD2BD4" w:rsidRPr="00D07B69">
        <w:t>програма</w:t>
      </w:r>
      <w:proofErr w:type="spellEnd"/>
      <w:r w:rsidR="00AD2BD4" w:rsidRPr="00D07B69">
        <w:t xml:space="preserve"> </w:t>
      </w:r>
      <w:proofErr w:type="spellStart"/>
      <w:r w:rsidR="00AD2BD4" w:rsidRPr="00D07B69">
        <w:t>подршке</w:t>
      </w:r>
      <w:proofErr w:type="spellEnd"/>
      <w:r w:rsidR="00AD2BD4" w:rsidRPr="00D07B69">
        <w:t xml:space="preserve"> </w:t>
      </w:r>
      <w:proofErr w:type="spellStart"/>
      <w:r w:rsidR="00AD2BD4" w:rsidRPr="00D07B69">
        <w:t>за</w:t>
      </w:r>
      <w:proofErr w:type="spellEnd"/>
      <w:r w:rsidR="00AD2BD4" w:rsidRPr="00D07B69">
        <w:t xml:space="preserve"> </w:t>
      </w:r>
      <w:proofErr w:type="spellStart"/>
      <w:r w:rsidR="00AD2BD4" w:rsidRPr="00D07B69">
        <w:t>спровођење</w:t>
      </w:r>
      <w:proofErr w:type="spellEnd"/>
      <w:r w:rsidR="00AD2BD4" w:rsidRPr="00D07B69">
        <w:t xml:space="preserve"> </w:t>
      </w:r>
      <w:proofErr w:type="spellStart"/>
      <w:r w:rsidR="00AD2BD4" w:rsidRPr="00D07B69">
        <w:t>пољопривредне</w:t>
      </w:r>
      <w:proofErr w:type="spellEnd"/>
      <w:r w:rsidR="00AD2BD4" w:rsidRPr="00D07B69">
        <w:t xml:space="preserve"> </w:t>
      </w:r>
      <w:proofErr w:type="spellStart"/>
      <w:r w:rsidR="00AD2BD4" w:rsidRPr="00D07B69">
        <w:t>политике</w:t>
      </w:r>
      <w:proofErr w:type="spellEnd"/>
      <w:r w:rsidR="00AD2BD4" w:rsidRPr="00D07B69">
        <w:t xml:space="preserve"> и </w:t>
      </w:r>
      <w:proofErr w:type="spellStart"/>
      <w:r w:rsidR="00AD2BD4" w:rsidRPr="00D07B69">
        <w:t>политике</w:t>
      </w:r>
      <w:proofErr w:type="spellEnd"/>
      <w:r w:rsidR="00AD2BD4" w:rsidRPr="00D07B69">
        <w:t xml:space="preserve"> </w:t>
      </w:r>
      <w:proofErr w:type="spellStart"/>
      <w:r w:rsidR="00AD2BD4" w:rsidRPr="00D07B69">
        <w:t>руралног</w:t>
      </w:r>
      <w:proofErr w:type="spellEnd"/>
      <w:r w:rsidR="00AD2BD4" w:rsidRPr="00D07B69">
        <w:t xml:space="preserve"> </w:t>
      </w:r>
      <w:proofErr w:type="spellStart"/>
      <w:r w:rsidR="00AD2BD4" w:rsidRPr="00D07B69">
        <w:t>развоја</w:t>
      </w:r>
      <w:proofErr w:type="spellEnd"/>
      <w:r w:rsidR="00AD2BD4" w:rsidRPr="00D07B69">
        <w:t xml:space="preserve"> и </w:t>
      </w:r>
      <w:proofErr w:type="spellStart"/>
      <w:r w:rsidR="00AD2BD4" w:rsidRPr="00D07B69">
        <w:t>обрасцу</w:t>
      </w:r>
      <w:proofErr w:type="spellEnd"/>
      <w:r w:rsidR="00AD2BD4" w:rsidRPr="00D07B69">
        <w:t xml:space="preserve"> </w:t>
      </w:r>
      <w:proofErr w:type="spellStart"/>
      <w:r w:rsidR="00AD2BD4" w:rsidRPr="00D07B69">
        <w:t>извештаја</w:t>
      </w:r>
      <w:proofErr w:type="spellEnd"/>
      <w:r w:rsidR="00AD2BD4" w:rsidRPr="00D07B69">
        <w:t xml:space="preserve"> о </w:t>
      </w:r>
      <w:proofErr w:type="spellStart"/>
      <w:r w:rsidR="00AD2BD4" w:rsidRPr="00D07B69">
        <w:t>спровођењу</w:t>
      </w:r>
      <w:proofErr w:type="spellEnd"/>
      <w:r w:rsidR="00AD2BD4" w:rsidRPr="00D07B69">
        <w:t xml:space="preserve"> </w:t>
      </w:r>
      <w:proofErr w:type="spellStart"/>
      <w:r w:rsidR="00AD2BD4" w:rsidRPr="00D07B69">
        <w:t>мера</w:t>
      </w:r>
      <w:proofErr w:type="spellEnd"/>
      <w:r w:rsidR="00AD2BD4" w:rsidRPr="00D07B69">
        <w:t xml:space="preserve"> </w:t>
      </w:r>
      <w:proofErr w:type="spellStart"/>
      <w:r w:rsidR="00AD2BD4" w:rsidRPr="00D07B69">
        <w:t>пољопривредне</w:t>
      </w:r>
      <w:proofErr w:type="spellEnd"/>
      <w:r w:rsidR="00AD2BD4" w:rsidRPr="00D07B69">
        <w:t xml:space="preserve"> </w:t>
      </w:r>
      <w:proofErr w:type="spellStart"/>
      <w:r w:rsidR="00AD2BD4" w:rsidRPr="00D07B69">
        <w:t>политике</w:t>
      </w:r>
      <w:proofErr w:type="spellEnd"/>
      <w:r w:rsidR="00AD2BD4" w:rsidRPr="00D07B69">
        <w:t xml:space="preserve">  и </w:t>
      </w:r>
      <w:proofErr w:type="spellStart"/>
      <w:r w:rsidR="00AD2BD4" w:rsidRPr="00D07B69">
        <w:t>политике</w:t>
      </w:r>
      <w:proofErr w:type="spellEnd"/>
      <w:r w:rsidR="00AD2BD4" w:rsidRPr="00D07B69">
        <w:t xml:space="preserve">  </w:t>
      </w:r>
      <w:proofErr w:type="spellStart"/>
      <w:r w:rsidR="00AD2BD4" w:rsidRPr="00D07B69">
        <w:t>руралног</w:t>
      </w:r>
      <w:proofErr w:type="spellEnd"/>
      <w:r w:rsidR="00AD2BD4" w:rsidRPr="00D07B69">
        <w:t xml:space="preserve"> </w:t>
      </w:r>
      <w:proofErr w:type="spellStart"/>
      <w:r w:rsidR="00AD2BD4" w:rsidRPr="00D07B69">
        <w:t>развоја</w:t>
      </w:r>
      <w:proofErr w:type="spellEnd"/>
      <w:r w:rsidR="00AD2BD4" w:rsidRPr="00D07B69">
        <w:t xml:space="preserve"> (''</w:t>
      </w:r>
      <w:proofErr w:type="spellStart"/>
      <w:r w:rsidR="00AD2BD4" w:rsidRPr="00D07B69">
        <w:t>Службени</w:t>
      </w:r>
      <w:proofErr w:type="spellEnd"/>
      <w:r w:rsidR="00AD2BD4" w:rsidRPr="00D07B69">
        <w:t xml:space="preserve"> </w:t>
      </w:r>
      <w:proofErr w:type="spellStart"/>
      <w:r w:rsidR="00AD2BD4" w:rsidRPr="00D07B69">
        <w:t>гласник</w:t>
      </w:r>
      <w:proofErr w:type="spellEnd"/>
      <w:r w:rsidR="00AD2BD4" w:rsidRPr="00D07B69">
        <w:t xml:space="preserve"> </w:t>
      </w:r>
      <w:proofErr w:type="spellStart"/>
      <w:r w:rsidR="00AD2BD4" w:rsidRPr="00D07B69">
        <w:t>Републике</w:t>
      </w:r>
      <w:proofErr w:type="spellEnd"/>
      <w:r w:rsidR="00AD2BD4" w:rsidRPr="00D07B69">
        <w:t xml:space="preserve"> </w:t>
      </w:r>
      <w:proofErr w:type="spellStart"/>
      <w:r w:rsidR="00AD2BD4" w:rsidRPr="00D07B69">
        <w:t>Србије</w:t>
      </w:r>
      <w:proofErr w:type="spellEnd"/>
      <w:r w:rsidR="00AD2BD4" w:rsidRPr="00D07B69">
        <w:t>'</w:t>
      </w:r>
      <w:r w:rsidR="00C81DA0" w:rsidRPr="00D07B69">
        <w:t xml:space="preserve">', </w:t>
      </w:r>
      <w:proofErr w:type="spellStart"/>
      <w:r w:rsidR="00C81DA0" w:rsidRPr="00D07B69">
        <w:t>број</w:t>
      </w:r>
      <w:proofErr w:type="spellEnd"/>
      <w:r w:rsidR="00C81DA0" w:rsidRPr="00D07B69">
        <w:t xml:space="preserve"> 24/15, 111/15, 110/16, 16/</w:t>
      </w:r>
      <w:r w:rsidR="00AD2BD4" w:rsidRPr="00D07B69">
        <w:t>18</w:t>
      </w:r>
      <w:r w:rsidR="00C81DA0" w:rsidRPr="00D07B69">
        <w:rPr>
          <w:lang w:val="sr-Cyrl-RS"/>
        </w:rPr>
        <w:t xml:space="preserve"> и 87/19</w:t>
      </w:r>
      <w:r w:rsidR="00AD2BD4" w:rsidRPr="00D07B69">
        <w:t>)</w:t>
      </w:r>
      <w:r w:rsidR="00AD2BD4" w:rsidRPr="00D07B69">
        <w:rPr>
          <w:lang w:val="sr-Cyrl-RS"/>
        </w:rPr>
        <w:t xml:space="preserve">, </w:t>
      </w:r>
      <w:r w:rsidRPr="00D07B69">
        <w:rPr>
          <w:lang w:val="sr-Cyrl-CS"/>
        </w:rPr>
        <w:t xml:space="preserve">главе  </w:t>
      </w:r>
      <w:r w:rsidRPr="00D07B69">
        <w:rPr>
          <w:lang w:val="sr-Latn-CS"/>
        </w:rPr>
        <w:t>II</w:t>
      </w:r>
      <w:r w:rsidRPr="00D07B69">
        <w:rPr>
          <w:lang w:val="sr-Cyrl-CS"/>
        </w:rPr>
        <w:t xml:space="preserve"> </w:t>
      </w:r>
      <w:proofErr w:type="spellStart"/>
      <w:r w:rsidRPr="00D07B69">
        <w:t>Програм</w:t>
      </w:r>
      <w:proofErr w:type="spellEnd"/>
      <w:r w:rsidRPr="00D07B69">
        <w:rPr>
          <w:lang w:val="sr-Cyrl-CS"/>
        </w:rPr>
        <w:t>а</w:t>
      </w:r>
      <w:r w:rsidRPr="00D07B69">
        <w:rPr>
          <w:lang w:val="sr-Cyrl-RS"/>
        </w:rPr>
        <w:t xml:space="preserve"> </w:t>
      </w:r>
      <w:proofErr w:type="spellStart"/>
      <w:r w:rsidRPr="00D07B69">
        <w:t>подршке</w:t>
      </w:r>
      <w:proofErr w:type="spellEnd"/>
      <w:r w:rsidRPr="00D07B69">
        <w:t xml:space="preserve"> </w:t>
      </w:r>
      <w:r w:rsidRPr="00D07B69">
        <w:rPr>
          <w:lang w:val="sr-Cyrl-RS"/>
        </w:rPr>
        <w:t>з</w:t>
      </w:r>
      <w:r w:rsidRPr="00D07B69">
        <w:t xml:space="preserve">а </w:t>
      </w:r>
      <w:proofErr w:type="spellStart"/>
      <w:r w:rsidRPr="00D07B69">
        <w:t>спровођење</w:t>
      </w:r>
      <w:proofErr w:type="spellEnd"/>
      <w:r w:rsidRPr="00D07B69">
        <w:t xml:space="preserve"> </w:t>
      </w:r>
      <w:proofErr w:type="spellStart"/>
      <w:r w:rsidRPr="00D07B69">
        <w:t>пољопривредне</w:t>
      </w:r>
      <w:proofErr w:type="spellEnd"/>
      <w:r w:rsidRPr="00D07B69">
        <w:t xml:space="preserve"> </w:t>
      </w:r>
      <w:proofErr w:type="spellStart"/>
      <w:r w:rsidRPr="00D07B69">
        <w:t>политике</w:t>
      </w:r>
      <w:proofErr w:type="spellEnd"/>
      <w:r w:rsidRPr="00D07B69">
        <w:t xml:space="preserve"> и </w:t>
      </w:r>
      <w:proofErr w:type="spellStart"/>
      <w:r w:rsidRPr="00D07B69">
        <w:t>политике</w:t>
      </w:r>
      <w:proofErr w:type="spellEnd"/>
      <w:r w:rsidRPr="00D07B69">
        <w:t xml:space="preserve"> </w:t>
      </w:r>
      <w:proofErr w:type="spellStart"/>
      <w:r w:rsidRPr="00D07B69">
        <w:t>руралног</w:t>
      </w:r>
      <w:proofErr w:type="spellEnd"/>
      <w:r w:rsidRPr="00D07B69">
        <w:t xml:space="preserve"> </w:t>
      </w:r>
      <w:proofErr w:type="spellStart"/>
      <w:r w:rsidRPr="00D07B69">
        <w:t>развоја</w:t>
      </w:r>
      <w:proofErr w:type="spellEnd"/>
      <w:r w:rsidRPr="00D07B69">
        <w:rPr>
          <w:lang w:val="sr-Cyrl-CS"/>
        </w:rPr>
        <w:t xml:space="preserve"> </w:t>
      </w:r>
      <w:r w:rsidR="00945F00" w:rsidRPr="00D07B69">
        <w:rPr>
          <w:lang w:val="sr-Cyrl-CS"/>
        </w:rPr>
        <w:t>за општину  Велика Плана за 202</w:t>
      </w:r>
      <w:r w:rsidR="00945F00" w:rsidRPr="00D07B69">
        <w:t>1</w:t>
      </w:r>
      <w:r w:rsidR="006A6753" w:rsidRPr="00D07B69">
        <w:rPr>
          <w:lang w:val="sr-Cyrl-CS"/>
        </w:rPr>
        <w:t>. годину,</w:t>
      </w:r>
      <w:r w:rsidRPr="00D07B69">
        <w:rPr>
          <w:lang w:val="sr-Cyrl-CS"/>
        </w:rPr>
        <w:t xml:space="preserve"> Решења  о давању претходне сагласности на Предлог </w:t>
      </w:r>
      <w:proofErr w:type="spellStart"/>
      <w:r w:rsidR="006A6753" w:rsidRPr="00D07B69">
        <w:t>п</w:t>
      </w:r>
      <w:r w:rsidRPr="00D07B69">
        <w:t>рограм</w:t>
      </w:r>
      <w:proofErr w:type="spellEnd"/>
      <w:r w:rsidRPr="00D07B69">
        <w:rPr>
          <w:lang w:val="sr-Cyrl-CS"/>
        </w:rPr>
        <w:t>а</w:t>
      </w:r>
      <w:r w:rsidRPr="00D07B69">
        <w:rPr>
          <w:lang w:val="sr-Cyrl-RS"/>
        </w:rPr>
        <w:t xml:space="preserve"> </w:t>
      </w:r>
      <w:proofErr w:type="spellStart"/>
      <w:r w:rsidRPr="00D07B69">
        <w:t>подршке</w:t>
      </w:r>
      <w:proofErr w:type="spellEnd"/>
      <w:r w:rsidRPr="00D07B69">
        <w:t xml:space="preserve"> </w:t>
      </w:r>
      <w:r w:rsidRPr="00D07B69">
        <w:rPr>
          <w:lang w:val="sr-Cyrl-RS"/>
        </w:rPr>
        <w:t>з</w:t>
      </w:r>
      <w:r w:rsidRPr="00D07B69">
        <w:t xml:space="preserve">а </w:t>
      </w:r>
      <w:proofErr w:type="spellStart"/>
      <w:r w:rsidRPr="00D07B69">
        <w:t>спровођење</w:t>
      </w:r>
      <w:proofErr w:type="spellEnd"/>
      <w:r w:rsidRPr="00D07B69">
        <w:t xml:space="preserve"> </w:t>
      </w:r>
      <w:proofErr w:type="spellStart"/>
      <w:r w:rsidRPr="00D07B69">
        <w:t>пољопривредне</w:t>
      </w:r>
      <w:proofErr w:type="spellEnd"/>
      <w:r w:rsidRPr="00D07B69">
        <w:t xml:space="preserve"> </w:t>
      </w:r>
      <w:proofErr w:type="spellStart"/>
      <w:r w:rsidRPr="00D07B69">
        <w:t>политике</w:t>
      </w:r>
      <w:proofErr w:type="spellEnd"/>
      <w:r w:rsidRPr="00D07B69">
        <w:t xml:space="preserve"> и </w:t>
      </w:r>
      <w:proofErr w:type="spellStart"/>
      <w:r w:rsidRPr="00D07B69">
        <w:t>политике</w:t>
      </w:r>
      <w:proofErr w:type="spellEnd"/>
      <w:r w:rsidRPr="00D07B69">
        <w:t xml:space="preserve"> </w:t>
      </w:r>
      <w:proofErr w:type="spellStart"/>
      <w:r w:rsidRPr="00D07B69">
        <w:t>руралног</w:t>
      </w:r>
      <w:proofErr w:type="spellEnd"/>
      <w:r w:rsidRPr="00D07B69">
        <w:t xml:space="preserve"> </w:t>
      </w:r>
      <w:proofErr w:type="spellStart"/>
      <w:r w:rsidRPr="00D07B69">
        <w:t>развоја</w:t>
      </w:r>
      <w:proofErr w:type="spellEnd"/>
      <w:r w:rsidR="00322FC2" w:rsidRPr="00D07B69">
        <w:rPr>
          <w:lang w:val="sr-Cyrl-CS"/>
        </w:rPr>
        <w:t xml:space="preserve"> за општину  Велика Плана за</w:t>
      </w:r>
      <w:r w:rsidR="00945F00" w:rsidRPr="00D07B69">
        <w:rPr>
          <w:lang w:val="sr-Cyrl-CS"/>
        </w:rPr>
        <w:t xml:space="preserve"> 202</w:t>
      </w:r>
      <w:r w:rsidR="00945F00" w:rsidRPr="00D07B69">
        <w:t>1</w:t>
      </w:r>
      <w:r w:rsidR="00945F00" w:rsidRPr="00D07B69">
        <w:rPr>
          <w:lang w:val="sr-Cyrl-CS"/>
        </w:rPr>
        <w:t>. године, број : 320-</w:t>
      </w:r>
      <w:r w:rsidR="00945F00" w:rsidRPr="00D07B69">
        <w:t>0</w:t>
      </w:r>
      <w:r w:rsidR="00AD2BD4" w:rsidRPr="00D07B69">
        <w:rPr>
          <w:lang w:val="sr-Cyrl-CS"/>
        </w:rPr>
        <w:t>0-</w:t>
      </w:r>
      <w:r w:rsidR="00773C0C" w:rsidRPr="00D07B69">
        <w:t>02870</w:t>
      </w:r>
      <w:r w:rsidR="00773C0C" w:rsidRPr="00D07B69">
        <w:rPr>
          <w:lang w:val="sr-Cyrl-CS"/>
        </w:rPr>
        <w:t>/20</w:t>
      </w:r>
      <w:r w:rsidR="00773C0C" w:rsidRPr="00D07B69">
        <w:t>01</w:t>
      </w:r>
      <w:r w:rsidR="00AD2BD4" w:rsidRPr="00D07B69">
        <w:rPr>
          <w:lang w:val="sr-Cyrl-CS"/>
        </w:rPr>
        <w:t xml:space="preserve">-09, од </w:t>
      </w:r>
      <w:r w:rsidR="00773C0C" w:rsidRPr="00D07B69">
        <w:t>1</w:t>
      </w:r>
      <w:r w:rsidR="006A6753" w:rsidRPr="00D07B69">
        <w:t>4</w:t>
      </w:r>
      <w:r w:rsidRPr="00D07B69">
        <w:rPr>
          <w:lang w:val="sr-Cyrl-CS"/>
        </w:rPr>
        <w:t>.</w:t>
      </w:r>
      <w:r w:rsidR="00AD2BD4" w:rsidRPr="00D07B69">
        <w:rPr>
          <w:lang w:val="sr-Cyrl-CS"/>
        </w:rPr>
        <w:t>0</w:t>
      </w:r>
      <w:r w:rsidR="00773C0C" w:rsidRPr="00D07B69">
        <w:t>5</w:t>
      </w:r>
      <w:r w:rsidR="00773C0C" w:rsidRPr="00D07B69">
        <w:rPr>
          <w:lang w:val="sr-Cyrl-CS"/>
        </w:rPr>
        <w:t>.202</w:t>
      </w:r>
      <w:r w:rsidR="00773C0C" w:rsidRPr="00D07B69">
        <w:t>1</w:t>
      </w:r>
      <w:r w:rsidRPr="00D07B69">
        <w:rPr>
          <w:lang w:val="sr-Cyrl-CS"/>
        </w:rPr>
        <w:t>. године  и Решења Скупш</w:t>
      </w:r>
      <w:r w:rsidR="00773C0C" w:rsidRPr="00D07B69">
        <w:rPr>
          <w:lang w:val="sr-Cyrl-CS"/>
        </w:rPr>
        <w:t>тине општине Велика Плана, број</w:t>
      </w:r>
      <w:r w:rsidR="00773C0C" w:rsidRPr="00D07B69">
        <w:t>:</w:t>
      </w:r>
      <w:r w:rsidRPr="00D07B69">
        <w:rPr>
          <w:lang w:val="sr-Cyrl-CS"/>
        </w:rPr>
        <w:t xml:space="preserve"> 320-</w:t>
      </w:r>
      <w:r w:rsidR="00945F00" w:rsidRPr="00D07B69">
        <w:t>7</w:t>
      </w:r>
      <w:r w:rsidR="00945F00" w:rsidRPr="00D07B69">
        <w:rPr>
          <w:lang w:val="sr-Cyrl-CS"/>
        </w:rPr>
        <w:t>/202</w:t>
      </w:r>
      <w:r w:rsidR="00945F00" w:rsidRPr="00D07B69">
        <w:t>1</w:t>
      </w:r>
      <w:r w:rsidRPr="00D07B69">
        <w:rPr>
          <w:lang w:val="sr-Cyrl-CS"/>
        </w:rPr>
        <w:t>-</w:t>
      </w:r>
      <w:r w:rsidRPr="00D07B69">
        <w:rPr>
          <w:lang w:val="sr-Latn-CS"/>
        </w:rPr>
        <w:t>I</w:t>
      </w:r>
      <w:r w:rsidRPr="00D07B69">
        <w:rPr>
          <w:lang w:val="sr-Cyrl-CS"/>
        </w:rPr>
        <w:t xml:space="preserve">, од </w:t>
      </w:r>
      <w:r w:rsidR="00945F00" w:rsidRPr="00D07B69">
        <w:t>10</w:t>
      </w:r>
      <w:r w:rsidRPr="00D07B69">
        <w:rPr>
          <w:lang w:val="sr-Cyrl-CS"/>
        </w:rPr>
        <w:t>.0</w:t>
      </w:r>
      <w:r w:rsidR="006A6753" w:rsidRPr="00D07B69">
        <w:t>6</w:t>
      </w:r>
      <w:r w:rsidR="00945F00" w:rsidRPr="00D07B69">
        <w:rPr>
          <w:lang w:val="sr-Cyrl-CS"/>
        </w:rPr>
        <w:t>.202</w:t>
      </w:r>
      <w:r w:rsidR="00945F00" w:rsidRPr="00D07B69">
        <w:t>1</w:t>
      </w:r>
      <w:r w:rsidRPr="00D07B69">
        <w:t>.</w:t>
      </w:r>
      <w:r w:rsidRPr="00D07B69">
        <w:rPr>
          <w:lang w:val="sr-Cyrl-CS"/>
        </w:rPr>
        <w:t xml:space="preserve"> године </w:t>
      </w:r>
      <w:r w:rsidRPr="00D07B69">
        <w:rPr>
          <w:noProof/>
          <w:lang w:val="sr-Cyrl-CS" w:eastAsia="sr-Latn-CS"/>
        </w:rPr>
        <w:t>(''Међуопштински службени лист општина Велика Плана и Смедеревска Паланка'', бр</w:t>
      </w:r>
      <w:r w:rsidRPr="00D07B69">
        <w:rPr>
          <w:noProof/>
          <w:lang w:val="sr-Cyrl-RS" w:eastAsia="sr-Latn-CS"/>
        </w:rPr>
        <w:t>ој</w:t>
      </w:r>
      <w:r w:rsidRPr="00D07B69">
        <w:rPr>
          <w:noProof/>
          <w:lang w:val="sr-Cyrl-CS" w:eastAsia="sr-Latn-CS"/>
        </w:rPr>
        <w:t xml:space="preserve"> </w:t>
      </w:r>
      <w:r w:rsidR="00773C0C" w:rsidRPr="00D07B69">
        <w:rPr>
          <w:noProof/>
          <w:lang w:eastAsia="sr-Latn-CS"/>
        </w:rPr>
        <w:t>17</w:t>
      </w:r>
      <w:r w:rsidR="00773C0C" w:rsidRPr="00D07B69">
        <w:rPr>
          <w:noProof/>
          <w:lang w:val="sr-Cyrl-CS" w:eastAsia="sr-Latn-CS"/>
        </w:rPr>
        <w:t>/202</w:t>
      </w:r>
      <w:r w:rsidR="00773C0C" w:rsidRPr="00D07B69">
        <w:rPr>
          <w:noProof/>
          <w:lang w:eastAsia="sr-Latn-CS"/>
        </w:rPr>
        <w:t>1</w:t>
      </w:r>
      <w:r w:rsidRPr="00D07B69">
        <w:rPr>
          <w:noProof/>
          <w:lang w:val="sr-Cyrl-CS" w:eastAsia="sr-Latn-CS"/>
        </w:rPr>
        <w:t xml:space="preserve">), </w:t>
      </w:r>
      <w:r w:rsidRPr="00D07B69">
        <w:rPr>
          <w:lang w:val="sr-Cyrl-CS"/>
        </w:rPr>
        <w:t xml:space="preserve"> </w:t>
      </w:r>
    </w:p>
    <w:p w:rsidR="00421ED5" w:rsidRPr="00D07B69" w:rsidRDefault="00421ED5" w:rsidP="00421ED5">
      <w:pPr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rPr>
          <w:sz w:val="22"/>
          <w:szCs w:val="22"/>
          <w:lang w:val="en-US"/>
        </w:rPr>
      </w:pPr>
      <w:r w:rsidRPr="00D07B69">
        <w:rPr>
          <w:sz w:val="22"/>
          <w:szCs w:val="22"/>
          <w:lang w:val="sr-Cyrl-CS"/>
        </w:rPr>
        <w:t xml:space="preserve">Општинска управа  општине Велика Плана, Одељење за привреду и локални економски развој општинске управе општине Велика Плана,  расписује </w:t>
      </w:r>
    </w:p>
    <w:p w:rsidR="00421ED5" w:rsidRPr="00D07B69" w:rsidRDefault="00421ED5" w:rsidP="00421ED5">
      <w:pPr>
        <w:rPr>
          <w:sz w:val="22"/>
          <w:szCs w:val="22"/>
          <w:lang w:val="en-US"/>
        </w:rPr>
      </w:pPr>
    </w:p>
    <w:p w:rsidR="00421ED5" w:rsidRPr="00D07B69" w:rsidRDefault="00421ED5" w:rsidP="00421ED5">
      <w:pPr>
        <w:jc w:val="center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Ј А В Н И  ПОЗИВ</w:t>
      </w:r>
    </w:p>
    <w:p w:rsidR="00421ED5" w:rsidRPr="00D07B69" w:rsidRDefault="00421ED5" w:rsidP="00421ED5">
      <w:pPr>
        <w:jc w:val="center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jc w:val="center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за доделу подстицајних  средстава за инвестиције у физичку  имовину  пољопривреднх газдинстава на терит</w:t>
      </w:r>
      <w:r w:rsidR="00322FC2" w:rsidRPr="00D07B69">
        <w:rPr>
          <w:sz w:val="22"/>
          <w:szCs w:val="22"/>
          <w:lang w:val="sr-Cyrl-CS"/>
        </w:rPr>
        <w:t>о</w:t>
      </w:r>
      <w:r w:rsidR="00773C0C" w:rsidRPr="00D07B69">
        <w:rPr>
          <w:sz w:val="22"/>
          <w:szCs w:val="22"/>
          <w:lang w:val="sr-Cyrl-CS"/>
        </w:rPr>
        <w:t>рији општине Велика Плана у 202</w:t>
      </w:r>
      <w:r w:rsidR="00773C0C" w:rsidRPr="00D07B69">
        <w:rPr>
          <w:sz w:val="22"/>
          <w:szCs w:val="22"/>
          <w:lang w:val="en-US"/>
        </w:rPr>
        <w:t>1</w:t>
      </w:r>
      <w:r w:rsidRPr="00D07B69">
        <w:rPr>
          <w:sz w:val="22"/>
          <w:szCs w:val="22"/>
          <w:lang w:val="sr-Cyrl-CS"/>
        </w:rPr>
        <w:t>. години</w:t>
      </w:r>
    </w:p>
    <w:p w:rsidR="00421ED5" w:rsidRPr="00D07B69" w:rsidRDefault="00421ED5" w:rsidP="00421ED5">
      <w:pPr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rPr>
          <w:sz w:val="22"/>
          <w:szCs w:val="22"/>
          <w:lang w:val="en-US"/>
        </w:rPr>
      </w:pPr>
    </w:p>
    <w:p w:rsidR="00421ED5" w:rsidRPr="00D07B69" w:rsidRDefault="00421ED5" w:rsidP="00421ED5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Предмет:</w:t>
      </w:r>
    </w:p>
    <w:p w:rsidR="00421ED5" w:rsidRPr="00D07B69" w:rsidRDefault="00421ED5" w:rsidP="00421ED5">
      <w:pPr>
        <w:pStyle w:val="ListParagrap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Расписује се  Јавни позив  за доделу  подстицајних средстава за инвестиције у физичку  имовину  пољопривреднх газдинстава на терит</w:t>
      </w:r>
      <w:r w:rsidR="00322FC2" w:rsidRPr="00D07B69">
        <w:rPr>
          <w:sz w:val="22"/>
          <w:szCs w:val="22"/>
          <w:lang w:val="sr-Cyrl-CS"/>
        </w:rPr>
        <w:t>о</w:t>
      </w:r>
      <w:r w:rsidR="00773C0C" w:rsidRPr="00D07B69">
        <w:rPr>
          <w:sz w:val="22"/>
          <w:szCs w:val="22"/>
          <w:lang w:val="sr-Cyrl-CS"/>
        </w:rPr>
        <w:t>рији општине Велика Плана у 202</w:t>
      </w:r>
      <w:r w:rsidR="00773C0C" w:rsidRPr="00D07B69">
        <w:rPr>
          <w:sz w:val="22"/>
          <w:szCs w:val="22"/>
          <w:lang w:val="en-US"/>
        </w:rPr>
        <w:t>1</w:t>
      </w:r>
      <w:r w:rsidRPr="00D07B69">
        <w:rPr>
          <w:sz w:val="22"/>
          <w:szCs w:val="22"/>
          <w:lang w:val="sr-Cyrl-CS"/>
        </w:rPr>
        <w:t xml:space="preserve">. години, по основу права  на подстицаје у физичку  имовину  пољопривреднх газдинстава, у складу са </w:t>
      </w:r>
      <w:r w:rsidRPr="00D07B69">
        <w:rPr>
          <w:sz w:val="22"/>
          <w:szCs w:val="22"/>
        </w:rPr>
        <w:t>Програм</w:t>
      </w:r>
      <w:r w:rsidRPr="00D07B69">
        <w:rPr>
          <w:sz w:val="22"/>
          <w:szCs w:val="22"/>
          <w:lang w:val="sr-Cyrl-CS"/>
        </w:rPr>
        <w:t>ом</w:t>
      </w:r>
      <w:r w:rsidR="00773C0C" w:rsidRPr="00D07B69">
        <w:rPr>
          <w:sz w:val="22"/>
          <w:szCs w:val="22"/>
          <w:lang w:val="sr-Cyrl-RS"/>
        </w:rPr>
        <w:t xml:space="preserve"> </w:t>
      </w:r>
      <w:r w:rsidRPr="00D07B69">
        <w:rPr>
          <w:sz w:val="22"/>
          <w:szCs w:val="22"/>
          <w:lang w:val="sr-Cyrl-RS"/>
        </w:rPr>
        <w:t xml:space="preserve"> </w:t>
      </w:r>
      <w:r w:rsidRPr="00D07B69">
        <w:rPr>
          <w:sz w:val="22"/>
          <w:szCs w:val="22"/>
        </w:rPr>
        <w:t xml:space="preserve">подршке </w:t>
      </w:r>
      <w:r w:rsidRPr="00D07B69">
        <w:rPr>
          <w:sz w:val="22"/>
          <w:szCs w:val="22"/>
          <w:lang w:val="sr-Cyrl-RS"/>
        </w:rPr>
        <w:t>з</w:t>
      </w:r>
      <w:r w:rsidRPr="00D07B69">
        <w:rPr>
          <w:sz w:val="22"/>
          <w:szCs w:val="22"/>
        </w:rPr>
        <w:t>а спровођење пољопривредне политике и политике руралног развоја</w:t>
      </w:r>
      <w:r w:rsidR="00322FC2" w:rsidRPr="00D07B69">
        <w:rPr>
          <w:sz w:val="22"/>
          <w:szCs w:val="22"/>
          <w:lang w:val="sr-Cyrl-CS"/>
        </w:rPr>
        <w:t xml:space="preserve"> </w:t>
      </w:r>
      <w:r w:rsidR="00773C0C" w:rsidRPr="00D07B69">
        <w:rPr>
          <w:sz w:val="22"/>
          <w:szCs w:val="22"/>
          <w:lang w:val="sr-Cyrl-CS"/>
        </w:rPr>
        <w:t>за општину  Велика Плана за 202</w:t>
      </w:r>
      <w:r w:rsidR="00773C0C" w:rsidRPr="00D07B69">
        <w:rPr>
          <w:sz w:val="22"/>
          <w:szCs w:val="22"/>
          <w:lang w:val="en-US"/>
        </w:rPr>
        <w:t>1</w:t>
      </w:r>
      <w:r w:rsidR="00322FC2" w:rsidRPr="00D07B69">
        <w:rPr>
          <w:sz w:val="22"/>
          <w:szCs w:val="22"/>
          <w:lang w:val="sr-Cyrl-CS"/>
        </w:rPr>
        <w:t xml:space="preserve">. годину број:  </w:t>
      </w:r>
      <w:r w:rsidR="00773C0C" w:rsidRPr="00D07B69">
        <w:rPr>
          <w:sz w:val="22"/>
          <w:szCs w:val="22"/>
          <w:lang w:val="sr-Cyrl-CS"/>
        </w:rPr>
        <w:t>320-</w:t>
      </w:r>
      <w:r w:rsidR="00773C0C" w:rsidRPr="00D07B69">
        <w:rPr>
          <w:sz w:val="22"/>
          <w:szCs w:val="22"/>
        </w:rPr>
        <w:t>7</w:t>
      </w:r>
      <w:r w:rsidR="00773C0C" w:rsidRPr="00D07B69">
        <w:rPr>
          <w:sz w:val="22"/>
          <w:szCs w:val="22"/>
          <w:lang w:val="sr-Cyrl-CS"/>
        </w:rPr>
        <w:t>/202</w:t>
      </w:r>
      <w:r w:rsidR="00773C0C" w:rsidRPr="00D07B69">
        <w:rPr>
          <w:sz w:val="22"/>
          <w:szCs w:val="22"/>
        </w:rPr>
        <w:t>1</w:t>
      </w:r>
      <w:r w:rsidR="00773C0C" w:rsidRPr="00D07B69">
        <w:rPr>
          <w:sz w:val="22"/>
          <w:szCs w:val="22"/>
          <w:lang w:val="sr-Cyrl-CS"/>
        </w:rPr>
        <w:t>-</w:t>
      </w:r>
      <w:r w:rsidR="00773C0C" w:rsidRPr="00D07B69">
        <w:rPr>
          <w:sz w:val="22"/>
          <w:szCs w:val="22"/>
          <w:lang w:val="sr-Latn-CS"/>
        </w:rPr>
        <w:t>I</w:t>
      </w:r>
      <w:r w:rsidR="00773C0C" w:rsidRPr="00D07B69">
        <w:rPr>
          <w:sz w:val="22"/>
          <w:szCs w:val="22"/>
          <w:lang w:val="sr-Cyrl-CS"/>
        </w:rPr>
        <w:t xml:space="preserve">, од </w:t>
      </w:r>
      <w:r w:rsidR="00773C0C" w:rsidRPr="00D07B69">
        <w:rPr>
          <w:sz w:val="22"/>
          <w:szCs w:val="22"/>
        </w:rPr>
        <w:t>10</w:t>
      </w:r>
      <w:r w:rsidR="00773C0C" w:rsidRPr="00D07B69">
        <w:rPr>
          <w:sz w:val="22"/>
          <w:szCs w:val="22"/>
          <w:lang w:val="sr-Cyrl-CS"/>
        </w:rPr>
        <w:t>.0</w:t>
      </w:r>
      <w:r w:rsidR="00773C0C" w:rsidRPr="00D07B69">
        <w:rPr>
          <w:sz w:val="22"/>
          <w:szCs w:val="22"/>
        </w:rPr>
        <w:t>6</w:t>
      </w:r>
      <w:r w:rsidR="00773C0C" w:rsidRPr="00D07B69">
        <w:rPr>
          <w:sz w:val="22"/>
          <w:szCs w:val="22"/>
          <w:lang w:val="sr-Cyrl-CS"/>
        </w:rPr>
        <w:t>.202</w:t>
      </w:r>
      <w:r w:rsidR="00773C0C" w:rsidRPr="00D07B69">
        <w:rPr>
          <w:sz w:val="22"/>
          <w:szCs w:val="22"/>
        </w:rPr>
        <w:t>1.</w:t>
      </w:r>
      <w:r w:rsidR="00773C0C" w:rsidRPr="00D07B69">
        <w:rPr>
          <w:sz w:val="22"/>
          <w:szCs w:val="22"/>
          <w:lang w:val="sr-Cyrl-CS"/>
        </w:rPr>
        <w:t xml:space="preserve"> године</w:t>
      </w:r>
      <w:r w:rsidRPr="00D07B69">
        <w:rPr>
          <w:sz w:val="22"/>
          <w:szCs w:val="22"/>
          <w:lang w:val="sr-Cyrl-CS"/>
        </w:rPr>
        <w:t>,  а у циљу  стварања  услова за  очување, унапређење, подстицај и развој  пољопривредне производње на територији општине Велика Плана.</w:t>
      </w:r>
    </w:p>
    <w:p w:rsidR="00773C0C" w:rsidRPr="00D07B69" w:rsidRDefault="00773C0C" w:rsidP="00421ED5">
      <w:pPr>
        <w:jc w:val="both"/>
        <w:rPr>
          <w:sz w:val="22"/>
          <w:szCs w:val="22"/>
          <w:lang w:val="sr-Cyrl-CS"/>
        </w:rPr>
      </w:pPr>
    </w:p>
    <w:p w:rsidR="0092184D" w:rsidRPr="00D07B69" w:rsidRDefault="00421ED5" w:rsidP="0092184D">
      <w:pPr>
        <w:jc w:val="both"/>
        <w:rPr>
          <w:b/>
          <w:noProof/>
          <w:sz w:val="22"/>
          <w:szCs w:val="22"/>
          <w:lang w:val="en-US" w:eastAsia="sr-Latn-CS"/>
        </w:rPr>
      </w:pPr>
      <w:r w:rsidRPr="00D07B69">
        <w:rPr>
          <w:b/>
          <w:sz w:val="22"/>
          <w:szCs w:val="22"/>
          <w:lang w:val="sr-Cyrl-CS"/>
        </w:rPr>
        <w:t xml:space="preserve">Средства  за реализацију овог </w:t>
      </w:r>
      <w:r w:rsidR="0092184D" w:rsidRPr="00D07B69">
        <w:rPr>
          <w:b/>
          <w:sz w:val="22"/>
          <w:szCs w:val="22"/>
          <w:lang w:val="sr-Cyrl-CS"/>
        </w:rPr>
        <w:t xml:space="preserve"> ЈА</w:t>
      </w:r>
      <w:r w:rsidR="00773C0C" w:rsidRPr="00D07B69">
        <w:rPr>
          <w:b/>
          <w:sz w:val="22"/>
          <w:szCs w:val="22"/>
          <w:lang w:val="sr-Cyrl-CS"/>
        </w:rPr>
        <w:t>ВНОГ ПОЗИВА  у износу  од  1</w:t>
      </w:r>
      <w:r w:rsidR="00773C0C" w:rsidRPr="00D07B69">
        <w:rPr>
          <w:b/>
          <w:sz w:val="22"/>
          <w:szCs w:val="22"/>
          <w:lang w:val="en-US"/>
        </w:rPr>
        <w:t>1</w:t>
      </w:r>
      <w:r w:rsidR="005E11CE" w:rsidRPr="00D07B69">
        <w:rPr>
          <w:b/>
          <w:sz w:val="22"/>
          <w:szCs w:val="22"/>
          <w:lang w:val="sr-Cyrl-CS"/>
        </w:rPr>
        <w:t>.000.000,00</w:t>
      </w:r>
      <w:r w:rsidRPr="00D07B69">
        <w:rPr>
          <w:b/>
          <w:sz w:val="22"/>
          <w:szCs w:val="22"/>
          <w:lang w:val="sr-Cyrl-CS"/>
        </w:rPr>
        <w:t xml:space="preserve"> динара,</w:t>
      </w:r>
      <w:r w:rsidR="0092184D" w:rsidRPr="00D07B69">
        <w:rPr>
          <w:b/>
          <w:sz w:val="22"/>
          <w:szCs w:val="22"/>
          <w:lang w:val="sr-Cyrl-CS"/>
        </w:rPr>
        <w:t xml:space="preserve"> предвиђена су Одлуком о буџ</w:t>
      </w:r>
      <w:r w:rsidR="00773C0C" w:rsidRPr="00D07B69">
        <w:rPr>
          <w:b/>
          <w:sz w:val="22"/>
          <w:szCs w:val="22"/>
          <w:lang w:val="sr-Cyrl-CS"/>
        </w:rPr>
        <w:t>ету општине Велика Плана за 202</w:t>
      </w:r>
      <w:r w:rsidR="00773C0C" w:rsidRPr="00D07B69">
        <w:rPr>
          <w:b/>
          <w:sz w:val="22"/>
          <w:szCs w:val="22"/>
          <w:lang w:val="en-US"/>
        </w:rPr>
        <w:t>1</w:t>
      </w:r>
      <w:r w:rsidR="0092184D" w:rsidRPr="00D07B69">
        <w:rPr>
          <w:b/>
          <w:sz w:val="22"/>
          <w:szCs w:val="22"/>
          <w:lang w:val="sr-Cyrl-CS"/>
        </w:rPr>
        <w:t xml:space="preserve">. годину </w:t>
      </w:r>
      <w:r w:rsidR="0092184D" w:rsidRPr="00D07B69">
        <w:rPr>
          <w:b/>
          <w:noProof/>
          <w:sz w:val="22"/>
          <w:szCs w:val="22"/>
          <w:lang w:val="sr-Cyrl-CS" w:eastAsia="sr-Latn-CS"/>
        </w:rPr>
        <w:t>(''Међуопштински службени лист општина Велика Плана и Смедеревска Паланка'', бр</w:t>
      </w:r>
      <w:r w:rsidR="0092184D" w:rsidRPr="00D07B69">
        <w:rPr>
          <w:b/>
          <w:noProof/>
          <w:sz w:val="22"/>
          <w:szCs w:val="22"/>
          <w:lang w:val="sr-Cyrl-RS" w:eastAsia="sr-Latn-CS"/>
        </w:rPr>
        <w:t>ој</w:t>
      </w:r>
      <w:r w:rsidR="00773C0C" w:rsidRPr="00D07B69">
        <w:rPr>
          <w:b/>
          <w:noProof/>
          <w:sz w:val="22"/>
          <w:szCs w:val="22"/>
          <w:lang w:val="sr-Cyrl-CS" w:eastAsia="sr-Latn-CS"/>
        </w:rPr>
        <w:t xml:space="preserve"> 4</w:t>
      </w:r>
      <w:r w:rsidR="00773C0C" w:rsidRPr="00D07B69">
        <w:rPr>
          <w:b/>
          <w:noProof/>
          <w:sz w:val="22"/>
          <w:szCs w:val="22"/>
          <w:lang w:val="en-US" w:eastAsia="sr-Latn-CS"/>
        </w:rPr>
        <w:t>2</w:t>
      </w:r>
      <w:r w:rsidR="00773C0C" w:rsidRPr="00D07B69">
        <w:rPr>
          <w:b/>
          <w:noProof/>
          <w:sz w:val="22"/>
          <w:szCs w:val="22"/>
          <w:lang w:val="sr-Cyrl-CS" w:eastAsia="sr-Latn-CS"/>
        </w:rPr>
        <w:t>/20</w:t>
      </w:r>
      <w:r w:rsidR="00773C0C" w:rsidRPr="00D07B69">
        <w:rPr>
          <w:b/>
          <w:noProof/>
          <w:sz w:val="22"/>
          <w:szCs w:val="22"/>
          <w:lang w:val="en-US" w:eastAsia="sr-Latn-CS"/>
        </w:rPr>
        <w:t>20</w:t>
      </w:r>
      <w:r w:rsidR="00773C0C" w:rsidRPr="00D07B69">
        <w:rPr>
          <w:b/>
          <w:noProof/>
          <w:sz w:val="22"/>
          <w:szCs w:val="22"/>
          <w:lang w:val="sr-Cyrl-CS" w:eastAsia="sr-Latn-CS"/>
        </w:rPr>
        <w:t>)</w:t>
      </w:r>
      <w:r w:rsidR="00773C0C" w:rsidRPr="00D07B69">
        <w:rPr>
          <w:b/>
          <w:noProof/>
          <w:sz w:val="22"/>
          <w:szCs w:val="22"/>
          <w:lang w:val="en-US" w:eastAsia="sr-Latn-CS"/>
        </w:rPr>
        <w:t>.</w:t>
      </w:r>
    </w:p>
    <w:p w:rsidR="00945F00" w:rsidRPr="00D07B69" w:rsidRDefault="00945F00" w:rsidP="00945F00">
      <w:pPr>
        <w:spacing w:line="270" w:lineRule="exact"/>
        <w:rPr>
          <w:sz w:val="22"/>
          <w:szCs w:val="22"/>
        </w:rPr>
      </w:pPr>
    </w:p>
    <w:p w:rsidR="00945F00" w:rsidRPr="00D07B69" w:rsidRDefault="00945F00" w:rsidP="00945F00">
      <w:pPr>
        <w:spacing w:line="0" w:lineRule="atLeast"/>
        <w:rPr>
          <w:rFonts w:eastAsia="Arial"/>
          <w:sz w:val="22"/>
          <w:szCs w:val="22"/>
        </w:rPr>
      </w:pPr>
      <w:r w:rsidRPr="00D07B69">
        <w:rPr>
          <w:rFonts w:eastAsia="Arial"/>
          <w:sz w:val="22"/>
          <w:szCs w:val="22"/>
        </w:rPr>
        <w:t>Табела 3. Мере руралног развоја</w:t>
      </w:r>
    </w:p>
    <w:p w:rsidR="00945F00" w:rsidRPr="00D07B69" w:rsidRDefault="00945F00" w:rsidP="00945F00">
      <w:pPr>
        <w:spacing w:line="259" w:lineRule="exact"/>
        <w:rPr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20"/>
        <w:gridCol w:w="840"/>
        <w:gridCol w:w="1740"/>
        <w:gridCol w:w="1320"/>
        <w:gridCol w:w="1600"/>
        <w:gridCol w:w="960"/>
      </w:tblGrid>
      <w:tr w:rsidR="00945F00" w:rsidRPr="00773C0C" w:rsidTr="00945F00">
        <w:trPr>
          <w:trHeight w:val="24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1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1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Износ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Максимални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1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Планирани буџет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подстицаја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износ подршке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8"/>
                <w:sz w:val="18"/>
              </w:rPr>
            </w:pPr>
            <w:r w:rsidRPr="00773C0C">
              <w:rPr>
                <w:rFonts w:eastAsia="Arial"/>
                <w:w w:val="98"/>
                <w:sz w:val="18"/>
              </w:rPr>
              <w:t>Редни</w:t>
            </w: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Назив мере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Шифра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за текућу годину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кориснику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по кориснику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Пренете</w:t>
            </w:r>
          </w:p>
        </w:tc>
      </w:tr>
      <w:tr w:rsidR="00945F00" w:rsidRPr="00773C0C" w:rsidTr="00945F00">
        <w:trPr>
          <w:trHeight w:val="207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8"/>
                <w:sz w:val="18"/>
              </w:rPr>
            </w:pPr>
            <w:r w:rsidRPr="00773C0C">
              <w:rPr>
                <w:rFonts w:eastAsia="Arial"/>
                <w:w w:val="98"/>
                <w:sz w:val="18"/>
              </w:rPr>
              <w:t>број</w:t>
            </w: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8"/>
                <w:sz w:val="18"/>
              </w:rPr>
            </w:pPr>
            <w:r w:rsidRPr="00773C0C">
              <w:rPr>
                <w:rFonts w:eastAsia="Arial"/>
                <w:w w:val="98"/>
                <w:sz w:val="18"/>
              </w:rPr>
              <w:t>мере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без пренетих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(%) (нпр.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(ако је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6"/>
                <w:sz w:val="18"/>
              </w:rPr>
            </w:pPr>
            <w:r w:rsidRPr="00773C0C">
              <w:rPr>
                <w:rFonts w:eastAsia="Arial"/>
                <w:w w:val="96"/>
                <w:sz w:val="18"/>
              </w:rPr>
              <w:t>обавезе</w:t>
            </w:r>
          </w:p>
        </w:tc>
      </w:tr>
      <w:tr w:rsidR="00945F00" w:rsidRPr="00773C0C" w:rsidTr="00945F00">
        <w:trPr>
          <w:trHeight w:val="63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5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8"/>
                <w:sz w:val="18"/>
              </w:rPr>
            </w:pPr>
            <w:r w:rsidRPr="00773C0C">
              <w:rPr>
                <w:rFonts w:eastAsia="Arial"/>
                <w:w w:val="98"/>
                <w:sz w:val="18"/>
              </w:rPr>
              <w:t>обавеза (у РСД)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30%, 50%,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дефинисан)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80%)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(РСД)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</w:tr>
      <w:tr w:rsidR="00945F00" w:rsidRPr="00773C0C" w:rsidTr="00945F00">
        <w:trPr>
          <w:trHeight w:val="2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</w:tr>
      <w:tr w:rsidR="00945F00" w:rsidRPr="00773C0C" w:rsidTr="00945F00">
        <w:trPr>
          <w:trHeight w:val="227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Инвестиције у физичку имовину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101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10.800.000,00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40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105.000,00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0,00</w:t>
            </w:r>
          </w:p>
        </w:tc>
      </w:tr>
      <w:tr w:rsidR="00945F00" w:rsidRPr="00773C0C" w:rsidTr="00945F00">
        <w:trPr>
          <w:trHeight w:val="153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пољопривредних газдинстава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3"/>
              </w:rPr>
            </w:pPr>
          </w:p>
        </w:tc>
      </w:tr>
      <w:tr w:rsidR="00945F00" w:rsidRPr="00773C0C" w:rsidTr="00945F00">
        <w:trPr>
          <w:trHeight w:val="1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9"/>
              </w:rPr>
            </w:pPr>
          </w:p>
        </w:tc>
      </w:tr>
      <w:tr w:rsidR="00945F00" w:rsidRPr="00773C0C" w:rsidTr="00945F00">
        <w:trPr>
          <w:trHeight w:val="2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</w:tr>
      <w:tr w:rsidR="00945F00" w:rsidRPr="00773C0C" w:rsidTr="00945F00">
        <w:trPr>
          <w:trHeight w:val="22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Економске активности у циљу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9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подизања конкурентности 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смислу додавања вредности кроз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прераду као и на увођење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2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сертификација система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304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200.000,00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w w:val="99"/>
                <w:sz w:val="18"/>
              </w:rPr>
            </w:pPr>
            <w:r w:rsidRPr="00773C0C">
              <w:rPr>
                <w:rFonts w:eastAsia="Arial"/>
                <w:w w:val="99"/>
                <w:sz w:val="18"/>
              </w:rPr>
              <w:t>40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100.000,00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0,00</w:t>
            </w: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безбедности и квалитета хране,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органских производа и производа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са ознаком географског порекла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18"/>
              </w:rPr>
            </w:pPr>
          </w:p>
        </w:tc>
      </w:tr>
      <w:tr w:rsidR="00945F00" w:rsidRPr="00773C0C" w:rsidTr="00945F0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на газдинствима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2"/>
              </w:rPr>
            </w:pPr>
          </w:p>
        </w:tc>
      </w:tr>
      <w:tr w:rsidR="00945F00" w:rsidRPr="00773C0C" w:rsidTr="00945F00">
        <w:trPr>
          <w:trHeight w:val="2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"/>
              </w:rPr>
            </w:pPr>
          </w:p>
        </w:tc>
      </w:tr>
      <w:tr w:rsidR="00945F00" w:rsidRPr="00773C0C" w:rsidTr="00945F00">
        <w:trPr>
          <w:trHeight w:val="27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УКУПНО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jc w:val="center"/>
              <w:rPr>
                <w:rFonts w:eastAsia="Arial"/>
                <w:sz w:val="18"/>
              </w:rPr>
            </w:pPr>
            <w:r w:rsidRPr="00773C0C">
              <w:rPr>
                <w:rFonts w:eastAsia="Arial"/>
                <w:sz w:val="18"/>
              </w:rPr>
              <w:t>11.000.000,00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3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945F00" w:rsidRPr="00773C0C" w:rsidRDefault="00945F00" w:rsidP="00945F00">
            <w:pPr>
              <w:spacing w:line="0" w:lineRule="atLeast"/>
              <w:rPr>
                <w:sz w:val="23"/>
              </w:rPr>
            </w:pPr>
          </w:p>
        </w:tc>
      </w:tr>
    </w:tbl>
    <w:p w:rsidR="005E11CE" w:rsidRPr="00E93325" w:rsidRDefault="005E11CE" w:rsidP="0092184D">
      <w:pPr>
        <w:jc w:val="both"/>
        <w:rPr>
          <w:b/>
          <w:noProof/>
          <w:lang w:val="en-US" w:eastAsia="sr-Latn-CS"/>
        </w:rPr>
      </w:pPr>
    </w:p>
    <w:p w:rsidR="00421ED5" w:rsidRPr="00E93325" w:rsidRDefault="00421ED5" w:rsidP="00421ED5">
      <w:pPr>
        <w:jc w:val="both"/>
        <w:rPr>
          <w:lang w:val="sr-Cyrl-CS"/>
        </w:rPr>
      </w:pPr>
      <w:r w:rsidRPr="00E93325">
        <w:rPr>
          <w:noProof/>
          <w:lang w:val="sr-Cyrl-CS" w:eastAsia="sr-Latn-CS"/>
        </w:rPr>
        <w:tab/>
      </w:r>
    </w:p>
    <w:p w:rsidR="00421ED5" w:rsidRPr="00E93325" w:rsidRDefault="00421ED5" w:rsidP="00421ED5">
      <w:pPr>
        <w:pStyle w:val="ListParagraph"/>
        <w:numPr>
          <w:ilvl w:val="0"/>
          <w:numId w:val="1"/>
        </w:numPr>
        <w:rPr>
          <w:lang w:val="sr-Cyrl-CS"/>
        </w:rPr>
      </w:pPr>
      <w:r w:rsidRPr="00E93325">
        <w:rPr>
          <w:lang w:val="sr-Cyrl-CS"/>
        </w:rPr>
        <w:t>Врста  подстицаја</w:t>
      </w:r>
    </w:p>
    <w:p w:rsidR="00421ED5" w:rsidRPr="00E93325" w:rsidRDefault="00421ED5" w:rsidP="00421ED5">
      <w:pPr>
        <w:rPr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lastRenderedPageBreak/>
        <w:t>Додељују се  подстицајна средства за доделу  подстицајних средстава за инвестиције у физичку  имовину  пољопривреднх газдинстава на терит</w:t>
      </w:r>
      <w:r w:rsidR="002A2525" w:rsidRPr="00D07B69">
        <w:rPr>
          <w:sz w:val="22"/>
          <w:szCs w:val="22"/>
          <w:lang w:val="sr-Cyrl-CS"/>
        </w:rPr>
        <w:t>орији општине</w:t>
      </w:r>
      <w:r w:rsidR="00773C0C" w:rsidRPr="00D07B69">
        <w:rPr>
          <w:sz w:val="22"/>
          <w:szCs w:val="22"/>
          <w:lang w:val="sr-Cyrl-CS"/>
        </w:rPr>
        <w:t xml:space="preserve"> Велика Плана у 202</w:t>
      </w:r>
      <w:r w:rsidR="00773C0C" w:rsidRPr="00D07B69">
        <w:rPr>
          <w:sz w:val="22"/>
          <w:szCs w:val="22"/>
          <w:lang w:val="en-US"/>
        </w:rPr>
        <w:t>1</w:t>
      </w:r>
      <w:r w:rsidRPr="00D07B69">
        <w:rPr>
          <w:sz w:val="22"/>
          <w:szCs w:val="22"/>
          <w:lang w:val="sr-Cyrl-CS"/>
        </w:rPr>
        <w:t xml:space="preserve">. </w:t>
      </w:r>
      <w:r w:rsidR="006372EA" w:rsidRPr="00D07B69">
        <w:rPr>
          <w:sz w:val="22"/>
          <w:szCs w:val="22"/>
          <w:lang w:val="sr-Cyrl-CS"/>
        </w:rPr>
        <w:t>г</w:t>
      </w:r>
      <w:r w:rsidRPr="00D07B69">
        <w:rPr>
          <w:sz w:val="22"/>
          <w:szCs w:val="22"/>
          <w:lang w:val="sr-Cyrl-CS"/>
        </w:rPr>
        <w:t xml:space="preserve">одину, за следеће мере  у складу са </w:t>
      </w:r>
      <w:r w:rsidRPr="00D07B69">
        <w:rPr>
          <w:sz w:val="22"/>
          <w:szCs w:val="22"/>
        </w:rPr>
        <w:t>Програм</w:t>
      </w:r>
      <w:r w:rsidRPr="00D07B69">
        <w:rPr>
          <w:sz w:val="22"/>
          <w:szCs w:val="22"/>
          <w:lang w:val="sr-Cyrl-CS"/>
        </w:rPr>
        <w:t>ом</w:t>
      </w:r>
      <w:r w:rsidRPr="00D07B69">
        <w:rPr>
          <w:sz w:val="22"/>
          <w:szCs w:val="22"/>
          <w:lang w:val="sr-Cyrl-RS"/>
        </w:rPr>
        <w:t xml:space="preserve"> </w:t>
      </w:r>
      <w:r w:rsidRPr="00D07B69">
        <w:rPr>
          <w:sz w:val="22"/>
          <w:szCs w:val="22"/>
        </w:rPr>
        <w:t xml:space="preserve">подршке </w:t>
      </w:r>
      <w:r w:rsidRPr="00D07B69">
        <w:rPr>
          <w:sz w:val="22"/>
          <w:szCs w:val="22"/>
          <w:lang w:val="sr-Cyrl-RS"/>
        </w:rPr>
        <w:t>з</w:t>
      </w:r>
      <w:r w:rsidRPr="00D07B69">
        <w:rPr>
          <w:sz w:val="22"/>
          <w:szCs w:val="22"/>
        </w:rPr>
        <w:t>а спровођење пољопривредне политике и политике руралног развоја</w:t>
      </w:r>
      <w:r w:rsidR="002A2525" w:rsidRPr="00D07B69">
        <w:rPr>
          <w:sz w:val="22"/>
          <w:szCs w:val="22"/>
          <w:lang w:val="sr-Cyrl-CS"/>
        </w:rPr>
        <w:t xml:space="preserve"> </w:t>
      </w:r>
      <w:r w:rsidR="00773C0C" w:rsidRPr="00D07B69">
        <w:rPr>
          <w:sz w:val="22"/>
          <w:szCs w:val="22"/>
          <w:lang w:val="sr-Cyrl-CS"/>
        </w:rPr>
        <w:t>за општину  Велика Плана за 202</w:t>
      </w:r>
      <w:r w:rsidR="00773C0C" w:rsidRPr="00D07B69">
        <w:rPr>
          <w:sz w:val="22"/>
          <w:szCs w:val="22"/>
          <w:lang w:val="en-US"/>
        </w:rPr>
        <w:t>1</w:t>
      </w:r>
      <w:r w:rsidRPr="00D07B69">
        <w:rPr>
          <w:sz w:val="22"/>
          <w:szCs w:val="22"/>
          <w:lang w:val="sr-Cyrl-CS"/>
        </w:rPr>
        <w:t xml:space="preserve">. </w:t>
      </w:r>
      <w:r w:rsidR="006372EA" w:rsidRPr="00D07B69">
        <w:rPr>
          <w:sz w:val="22"/>
          <w:szCs w:val="22"/>
          <w:lang w:val="sr-Cyrl-CS"/>
        </w:rPr>
        <w:t>г</w:t>
      </w:r>
      <w:r w:rsidRPr="00D07B69">
        <w:rPr>
          <w:sz w:val="22"/>
          <w:szCs w:val="22"/>
          <w:lang w:val="sr-Cyrl-CS"/>
        </w:rPr>
        <w:t>одину.</w:t>
      </w:r>
    </w:p>
    <w:p w:rsidR="00421ED5" w:rsidRPr="00D07B69" w:rsidRDefault="00421ED5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BF4503" w:rsidRDefault="00BF4503" w:rsidP="00421ED5">
      <w:pPr>
        <w:rPr>
          <w:sz w:val="22"/>
          <w:szCs w:val="22"/>
          <w:lang w:val="sr-Cyrl-RS"/>
        </w:rPr>
      </w:pPr>
    </w:p>
    <w:p w:rsidR="00924F32" w:rsidRDefault="00924F32" w:rsidP="00421ED5">
      <w:pPr>
        <w:rPr>
          <w:sz w:val="22"/>
          <w:szCs w:val="22"/>
          <w:lang w:val="sr-Cyrl-RS"/>
        </w:rPr>
      </w:pPr>
    </w:p>
    <w:p w:rsidR="00924F32" w:rsidRDefault="00924F32" w:rsidP="00421ED5">
      <w:pPr>
        <w:rPr>
          <w:sz w:val="22"/>
          <w:szCs w:val="22"/>
          <w:lang w:val="sr-Cyrl-RS"/>
        </w:rPr>
      </w:pPr>
    </w:p>
    <w:p w:rsidR="00924F32" w:rsidRDefault="00924F32" w:rsidP="00421ED5">
      <w:pPr>
        <w:rPr>
          <w:sz w:val="22"/>
          <w:szCs w:val="22"/>
          <w:lang w:val="sr-Cyrl-RS"/>
        </w:rPr>
      </w:pPr>
    </w:p>
    <w:p w:rsidR="00773C0C" w:rsidRDefault="00773C0C" w:rsidP="00421ED5">
      <w:pPr>
        <w:rPr>
          <w:sz w:val="22"/>
          <w:szCs w:val="22"/>
          <w:lang w:val="sr-Cyrl-RS"/>
        </w:rPr>
      </w:pPr>
    </w:p>
    <w:p w:rsidR="00BF4503" w:rsidRPr="006372EA" w:rsidRDefault="00BF4503" w:rsidP="00421ED5">
      <w:pPr>
        <w:rPr>
          <w:sz w:val="22"/>
          <w:szCs w:val="22"/>
          <w:lang w:val="sr-Cyrl-RS"/>
        </w:rPr>
      </w:pPr>
    </w:p>
    <w:p w:rsidR="00BF4503" w:rsidRDefault="00421ED5" w:rsidP="00421ED5">
      <w:pPr>
        <w:jc w:val="both"/>
        <w:rPr>
          <w:b/>
          <w:szCs w:val="22"/>
        </w:rPr>
      </w:pPr>
      <w:r w:rsidRPr="00E93325">
        <w:rPr>
          <w:b/>
          <w:szCs w:val="22"/>
          <w:lang w:val="sr-Cyrl-RS"/>
        </w:rPr>
        <w:t>Врсте мера руралног развоја</w:t>
      </w:r>
      <w:r w:rsidRPr="00E93325">
        <w:rPr>
          <w:b/>
          <w:szCs w:val="22"/>
        </w:rPr>
        <w:t>:</w:t>
      </w:r>
    </w:p>
    <w:p w:rsidR="00421ED5" w:rsidRDefault="00421ED5" w:rsidP="00421ED5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E93325">
        <w:rPr>
          <w:rFonts w:ascii="Arial" w:hAnsi="Arial" w:cs="Arial"/>
          <w:b/>
          <w:sz w:val="20"/>
          <w:szCs w:val="20"/>
          <w:lang w:val="sr-Cyrl-RS"/>
        </w:rPr>
        <w:t>2</w:t>
      </w:r>
      <w:r w:rsidRPr="00E93325">
        <w:rPr>
          <w:rFonts w:ascii="Arial" w:hAnsi="Arial" w:cs="Arial"/>
          <w:b/>
          <w:sz w:val="20"/>
          <w:szCs w:val="20"/>
        </w:rPr>
        <w:t>.</w:t>
      </w:r>
      <w:r w:rsidRPr="00E93325">
        <w:rPr>
          <w:rFonts w:ascii="Arial" w:hAnsi="Arial" w:cs="Arial"/>
          <w:b/>
          <w:sz w:val="20"/>
          <w:szCs w:val="20"/>
          <w:lang w:val="en-US"/>
        </w:rPr>
        <w:t>2</w:t>
      </w:r>
      <w:r w:rsidRPr="00E93325">
        <w:rPr>
          <w:rFonts w:ascii="Arial" w:hAnsi="Arial" w:cs="Arial"/>
          <w:b/>
          <w:sz w:val="20"/>
          <w:szCs w:val="20"/>
          <w:lang w:val="sr-Cyrl-RS"/>
        </w:rPr>
        <w:t>.</w:t>
      </w:r>
      <w:r w:rsidRPr="00E93325">
        <w:rPr>
          <w:rFonts w:ascii="Arial" w:hAnsi="Arial" w:cs="Arial"/>
          <w:b/>
          <w:sz w:val="20"/>
          <w:szCs w:val="20"/>
        </w:rPr>
        <w:t xml:space="preserve">8. </w:t>
      </w:r>
      <w:r w:rsidRPr="00E93325">
        <w:rPr>
          <w:rFonts w:ascii="Arial" w:hAnsi="Arial" w:cs="Arial"/>
          <w:b/>
          <w:sz w:val="20"/>
          <w:szCs w:val="20"/>
          <w:lang w:val="sr-Cyrl-RS"/>
        </w:rPr>
        <w:t xml:space="preserve">Листа инвестиција у оквиру мере </w:t>
      </w:r>
    </w:p>
    <w:p w:rsidR="00BF4503" w:rsidRDefault="00BF4503" w:rsidP="00421ED5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:rsidR="002A2525" w:rsidRDefault="002A2525" w:rsidP="002A2525">
      <w:pPr>
        <w:spacing w:line="20" w:lineRule="exact"/>
        <w:sectPr w:rsidR="002A2525">
          <w:pgSz w:w="11900" w:h="16838"/>
          <w:pgMar w:top="8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8460"/>
      </w:tblGrid>
      <w:tr w:rsidR="002D40C6" w:rsidTr="007E2F82">
        <w:trPr>
          <w:trHeight w:val="208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lastRenderedPageBreak/>
              <w:t>Шифра инвестиције</w:t>
            </w:r>
          </w:p>
        </w:tc>
        <w:tc>
          <w:tcPr>
            <w:tcW w:w="8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Назив инвестиције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квалитетних приплодних грла млечних раса: говеда, оваца и коза</w:t>
            </w: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101.1.2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Изградња капацитета за прикупљање, обраду, паковање, складиштење и одлагање чврстог стајњака, полутечног и течног стајњака,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укључујући инсталацију опреме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101.1.4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руковање и транспорт чврстог, полутечног и течног стајњака (транспортери за стајњак; уређаји за мешање полутечног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 течног стајњака; пумпе за пражњење резервоара; сепаратори за полутечни и течни стајњак; машине за пуњење течног стајњака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101.1.5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припрему сточне хране, за храњење и напајање животиња (млинови и блендери/мешалице за припрему сточне хране;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и дозатори за концентровану сточну храну; екстрактори; транспортери; микс приколице и дозатори за кабасту сточну храну;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Сточне ваге, рампе за утовар и истовар и торови за усмеравање и обуздавање животиња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101.1.7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третман папака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фиксне ограде и електричне ограде за пашњаке/ливаде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101.1.9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примарну обраду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101.1.10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допунску обраду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ђубрење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сетву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сетву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заштиту биља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убирање односно скидање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транспорт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101.1.17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наводњавање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Набавку квалитетних приплодних грла говеда, оваца, коза и свиња које се користе за производњу меса</w:t>
            </w: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101.2.2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Изградња објеката за прикупљање, обраду, паковање, складиштење и одлагање чврстог стајњака, полутечног и течног стајњака, укључујући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инсталацију опреме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101.2.3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руковање и транспорт чврстог, полутечног и течног стајњака (транспортери за стајњак; уређаји за мешање полутечног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 течног стајњака; пумпе за пражњење резервоара; сепаратори за полутечни и течни стајњак; машине за пуњење течног стајњака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Изградња/реконструкција као и опремање објеката за гајење крмача и производњу прасади за тов</w:t>
            </w:r>
          </w:p>
        </w:tc>
      </w:tr>
      <w:tr w:rsidR="002D40C6" w:rsidTr="007E2F82">
        <w:trPr>
          <w:trHeight w:val="15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101.2.5</w:t>
            </w:r>
          </w:p>
        </w:tc>
        <w:tc>
          <w:tcPr>
            <w:tcW w:w="8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складиштење и припрему сточне хране, за храњење и појење животиња (млинови и блендери/мешалице за припрему</w:t>
            </w:r>
          </w:p>
        </w:tc>
      </w:tr>
      <w:tr w:rsidR="002D40C6" w:rsidTr="007E2F82">
        <w:trPr>
          <w:trHeight w:val="104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9"/>
              </w:rPr>
            </w:pPr>
          </w:p>
        </w:tc>
        <w:tc>
          <w:tcPr>
            <w:tcW w:w="8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сточне хране; опрема и дозатори за концентровану сточну храну; екстрактори; транспортери; микс приколице и дозатори за кабасту ст</w:t>
            </w:r>
          </w:p>
        </w:tc>
      </w:tr>
      <w:tr w:rsidR="002D40C6" w:rsidTr="007E2F82">
        <w:trPr>
          <w:trHeight w:val="83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  <w:tc>
          <w:tcPr>
            <w:tcW w:w="8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rPr>
                <w:sz w:val="7"/>
              </w:rPr>
            </w:pP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Сточне ваге, рампе за утовар и истовар и торови за усмеравање и обуздавање животиња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101.2.7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третман папака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смештај квочки, специјализовани/посебно опремљени кавези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101.2.9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 за фиксне ограде и електричне ограде за пашњаке/ливаде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допунску обраду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ђубрење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сетву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заштиту биља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убирање односно скидање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транспорт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101.2.18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наводњавање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101.3.1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за живинарске фармe за производњу конзумних јаја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101.3.2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за сортирање, паковање и чување конзумних јаја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101.3.4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за руковање, сакупљање и коришћење животињског ђубрива; посебна опрема за транспорт ђубрива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Подизање и опремање пластеника за производњу поврћа, воћа, цвећа и расадничку производњу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Подизање, набавка и опремање система противградне заштите у воћњацима и вишегодишњим засадима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Подизање/набавка жичаних ограда око вишегодишњих засада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за вештачко опрашивање биљака при производњи у заштићеном простору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и уређаја за додатно осветљење и засењивање биљака при производњи у заштићеном простору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101.4.7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и уређаја за припрему земљишта и супстрата за гајење биљака при производњи у заштићеном простору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и уређаја за сетву, садњу и мулчирање (са фолијом)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101.4.14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опреме-линија за бербу, сортирање и калибрирање производа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101.4.16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101.4.18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Опрема/механизација за заштиту од мраза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101.4.20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допунску обраду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101.4.21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ђубрење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сетву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садњу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заштиту биља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убирање односно скидање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транспорт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101.4.28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Машине, уређаји и опрема за наводњавање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101.5.2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допунску обраду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101.5.3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ђубрење земљишта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101.5.4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сетву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садњу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101.5.5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садњу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101.5.6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заштиту биља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101.5.7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убирање односно скидање усева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101.5.8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за транспорт</w:t>
            </w:r>
          </w:p>
        </w:tc>
      </w:tr>
      <w:tr w:rsidR="002D40C6" w:rsidTr="007E2F82">
        <w:trPr>
          <w:trHeight w:val="1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101.5.10</w:t>
            </w:r>
          </w:p>
        </w:tc>
        <w:tc>
          <w:tcPr>
            <w:tcW w:w="8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40C6" w:rsidRDefault="002D40C6" w:rsidP="007E2F82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Машине и опрема за наводњавање усева</w:t>
            </w:r>
          </w:p>
        </w:tc>
      </w:tr>
    </w:tbl>
    <w:p w:rsidR="002D40C6" w:rsidRDefault="002D40C6" w:rsidP="002D40C6">
      <w:pPr>
        <w:spacing w:line="20" w:lineRule="exact"/>
      </w:pPr>
      <w:r>
        <w:rPr>
          <w:rFonts w:ascii="Arial" w:eastAsia="Arial" w:hAnsi="Arial"/>
          <w:noProof/>
          <w:sz w:val="12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-8333105</wp:posOffset>
            </wp:positionV>
            <wp:extent cx="6480175" cy="71278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12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0C6" w:rsidRDefault="002D40C6" w:rsidP="002D40C6">
      <w:pPr>
        <w:spacing w:line="20" w:lineRule="exact"/>
        <w:sectPr w:rsidR="002D40C6">
          <w:pgSz w:w="11900" w:h="16838"/>
          <w:pgMar w:top="8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2D40C6" w:rsidRDefault="002D40C6" w:rsidP="002D40C6">
      <w:pPr>
        <w:spacing w:line="141" w:lineRule="exact"/>
      </w:pPr>
    </w:p>
    <w:p w:rsidR="002D40C6" w:rsidRDefault="002D40C6" w:rsidP="002D40C6">
      <w:pPr>
        <w:spacing w:line="0" w:lineRule="atLeast"/>
        <w:rPr>
          <w:rFonts w:ascii="Arial" w:eastAsia="Arial" w:hAnsi="Arial"/>
          <w:color w:val="808080"/>
          <w:sz w:val="18"/>
        </w:rPr>
        <w:sectPr w:rsidR="002D40C6">
          <w:type w:val="continuous"/>
          <w:pgSz w:w="11900" w:h="16838"/>
          <w:pgMar w:top="887" w:right="846" w:bottom="0" w:left="860" w:header="0" w:footer="0" w:gutter="0"/>
          <w:cols w:space="0" w:equalWidth="0">
            <w:col w:w="10200"/>
          </w:cols>
          <w:docGrid w:linePitch="360"/>
        </w:sectPr>
      </w:pPr>
      <w:r>
        <w:rPr>
          <w:rFonts w:ascii="Arial" w:eastAsia="Arial" w:hAnsi="Arial"/>
          <w:color w:val="808080"/>
          <w:sz w:val="18"/>
        </w:rPr>
        <w:t>Штампано из платформе за програме подршке АП/ЈЛС: 29.04.2021 13:36:56 - страна 21/29</w:t>
      </w:r>
    </w:p>
    <w:p w:rsidR="002A2525" w:rsidRDefault="002A2525" w:rsidP="002A2525">
      <w:pPr>
        <w:spacing w:line="141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4980"/>
        <w:gridCol w:w="620"/>
        <w:gridCol w:w="720"/>
        <w:gridCol w:w="2140"/>
      </w:tblGrid>
      <w:tr w:rsidR="00D66F3E" w:rsidRPr="00D66F3E" w:rsidTr="009159D3">
        <w:trPr>
          <w:trHeight w:val="27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6F3E" w:rsidRPr="00D66F3E" w:rsidRDefault="00D66F3E" w:rsidP="009159D3">
            <w:pPr>
              <w:spacing w:line="0" w:lineRule="atLeast"/>
              <w:ind w:left="60"/>
              <w:rPr>
                <w:rFonts w:ascii="Arial" w:eastAsia="Arial" w:hAnsi="Arial"/>
                <w:sz w:val="16"/>
                <w:szCs w:val="16"/>
              </w:rPr>
            </w:pPr>
            <w:r w:rsidRPr="00D66F3E">
              <w:rPr>
                <w:rFonts w:ascii="Arial" w:eastAsia="Arial" w:hAnsi="Arial"/>
                <w:sz w:val="16"/>
                <w:szCs w:val="16"/>
              </w:rPr>
              <w:t>304.1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D66F3E" w:rsidRPr="00D66F3E" w:rsidRDefault="00941EFE" w:rsidP="009159D3">
            <w:pPr>
              <w:spacing w:line="0" w:lineRule="atLeast"/>
              <w:ind w:left="40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Подршка бренд</w:t>
            </w:r>
            <w:r w:rsidR="00D66F3E" w:rsidRPr="00D66F3E">
              <w:rPr>
                <w:rFonts w:ascii="Arial" w:eastAsia="Arial" w:hAnsi="Arial"/>
                <w:sz w:val="16"/>
                <w:szCs w:val="16"/>
              </w:rPr>
              <w:t>ирању поризвода и региона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6F3E" w:rsidRPr="00D66F3E" w:rsidRDefault="00D66F3E" w:rsidP="009159D3">
            <w:pPr>
              <w:spacing w:line="0" w:lineRule="atLeast"/>
              <w:rPr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66F3E" w:rsidRPr="00D66F3E" w:rsidRDefault="00D66F3E" w:rsidP="009159D3">
            <w:pPr>
              <w:spacing w:line="0" w:lineRule="atLeast"/>
              <w:rPr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6F3E" w:rsidRPr="00D66F3E" w:rsidRDefault="00D66F3E" w:rsidP="009159D3">
            <w:pPr>
              <w:spacing w:line="0" w:lineRule="atLeast"/>
              <w:rPr>
                <w:sz w:val="23"/>
              </w:rPr>
            </w:pPr>
          </w:p>
        </w:tc>
      </w:tr>
    </w:tbl>
    <w:p w:rsidR="00BF4503" w:rsidRDefault="00BF4503" w:rsidP="00421ED5">
      <w:pPr>
        <w:jc w:val="both"/>
        <w:rPr>
          <w:sz w:val="22"/>
          <w:szCs w:val="22"/>
          <w:lang w:val="sr-Cyrl-CS"/>
        </w:rPr>
      </w:pPr>
    </w:p>
    <w:p w:rsidR="006372EA" w:rsidRPr="00D07B69" w:rsidRDefault="00421ED5" w:rsidP="00421ED5">
      <w:pPr>
        <w:jc w:val="both"/>
        <w:rPr>
          <w:sz w:val="22"/>
          <w:szCs w:val="22"/>
          <w:lang w:val="sr-Cyrl-RS"/>
        </w:rPr>
      </w:pPr>
      <w:r w:rsidRPr="00D07B69">
        <w:rPr>
          <w:sz w:val="22"/>
          <w:szCs w:val="22"/>
          <w:lang w:val="sr-Cyrl-CS"/>
        </w:rPr>
        <w:t xml:space="preserve">Максимални износ  подстицајних средстава  по овом конкурсу  не може бити  већи  од </w:t>
      </w:r>
      <w:r w:rsidR="002D40C6" w:rsidRPr="00D07B69">
        <w:rPr>
          <w:sz w:val="22"/>
          <w:szCs w:val="22"/>
          <w:lang w:val="en-US"/>
        </w:rPr>
        <w:t>105</w:t>
      </w:r>
      <w:r w:rsidRPr="00D07B69">
        <w:rPr>
          <w:sz w:val="22"/>
          <w:szCs w:val="22"/>
          <w:lang w:val="sr-Cyrl-CS"/>
        </w:rPr>
        <w:t>.000,00 динара по једном регистро</w:t>
      </w:r>
      <w:r w:rsidR="006372EA" w:rsidRPr="00D07B69">
        <w:rPr>
          <w:sz w:val="22"/>
          <w:szCs w:val="22"/>
          <w:lang w:val="sr-Cyrl-CS"/>
        </w:rPr>
        <w:t xml:space="preserve">ваном пољопривредном газдинству, за </w:t>
      </w:r>
      <w:r w:rsidR="006372EA" w:rsidRPr="00D07B69">
        <w:rPr>
          <w:sz w:val="22"/>
          <w:szCs w:val="22"/>
        </w:rPr>
        <w:t>Инвестиције у физичку имовину пољопривредних газдинстава</w:t>
      </w:r>
      <w:r w:rsidR="00A76623" w:rsidRPr="00D07B69">
        <w:rPr>
          <w:sz w:val="22"/>
          <w:szCs w:val="22"/>
          <w:lang w:val="sr-Cyrl-RS"/>
        </w:rPr>
        <w:t>, односно 10</w:t>
      </w:r>
      <w:r w:rsidR="00BF4503" w:rsidRPr="00D07B69">
        <w:rPr>
          <w:sz w:val="22"/>
          <w:szCs w:val="22"/>
          <w:lang w:val="sr-Cyrl-RS"/>
        </w:rPr>
        <w:t>0</w:t>
      </w:r>
      <w:r w:rsidR="006372EA" w:rsidRPr="00D07B69">
        <w:rPr>
          <w:sz w:val="22"/>
          <w:szCs w:val="22"/>
          <w:lang w:val="sr-Cyrl-RS"/>
        </w:rPr>
        <w:t xml:space="preserve">.000,00 динара за </w:t>
      </w:r>
      <w:r w:rsidR="006372EA" w:rsidRPr="00D07B69">
        <w:rPr>
          <w:sz w:val="22"/>
          <w:szCs w:val="22"/>
        </w:rPr>
        <w:t>Подршка бреднирању поризвода и региона</w:t>
      </w:r>
      <w:r w:rsidR="0022787C" w:rsidRPr="00D07B69">
        <w:rPr>
          <w:sz w:val="22"/>
          <w:szCs w:val="22"/>
          <w:lang w:val="sr-Cyrl-RS"/>
        </w:rPr>
        <w:t>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 xml:space="preserve"> Подносилац захева  има права  да учествује  у оквиру </w:t>
      </w:r>
      <w:r w:rsidRPr="00D07B69">
        <w:rPr>
          <w:sz w:val="22"/>
          <w:szCs w:val="22"/>
          <w:lang w:val="en-US"/>
        </w:rPr>
        <w:t>1</w:t>
      </w:r>
      <w:r w:rsidRPr="00D07B69">
        <w:rPr>
          <w:sz w:val="22"/>
          <w:szCs w:val="22"/>
          <w:lang w:val="sr-Cyrl-CS"/>
        </w:rPr>
        <w:t xml:space="preserve"> ( </w:t>
      </w:r>
      <w:r w:rsidRPr="00D07B69">
        <w:rPr>
          <w:sz w:val="22"/>
          <w:szCs w:val="22"/>
          <w:lang w:val="sr-Cyrl-RS"/>
        </w:rPr>
        <w:t>једне</w:t>
      </w:r>
      <w:r w:rsidRPr="00D07B69">
        <w:rPr>
          <w:sz w:val="22"/>
          <w:szCs w:val="22"/>
          <w:lang w:val="sr-Cyrl-CS"/>
        </w:rPr>
        <w:t xml:space="preserve"> ) мере  сектора </w:t>
      </w:r>
      <w:r w:rsidR="006372EA" w:rsidRPr="00D07B69">
        <w:rPr>
          <w:sz w:val="22"/>
          <w:szCs w:val="22"/>
          <w:lang w:val="sr-Cyrl-CS"/>
        </w:rPr>
        <w:t xml:space="preserve">- </w:t>
      </w:r>
      <w:r w:rsidRPr="00D07B69">
        <w:rPr>
          <w:i/>
          <w:sz w:val="22"/>
          <w:szCs w:val="22"/>
          <w:lang w:val="sr-Cyrl-CS"/>
        </w:rPr>
        <w:t>инвестиција у физичку  имовину  пољопривредн</w:t>
      </w:r>
      <w:r w:rsidR="005E11CE" w:rsidRPr="00D07B69">
        <w:rPr>
          <w:i/>
          <w:sz w:val="22"/>
          <w:szCs w:val="22"/>
          <w:lang w:val="sr-Cyrl-CS"/>
        </w:rPr>
        <w:t>и</w:t>
      </w:r>
      <w:r w:rsidRPr="00D07B69">
        <w:rPr>
          <w:i/>
          <w:sz w:val="22"/>
          <w:szCs w:val="22"/>
          <w:lang w:val="sr-Cyrl-CS"/>
        </w:rPr>
        <w:t>х газдинстав</w:t>
      </w:r>
      <w:r w:rsidRPr="00D07B69">
        <w:rPr>
          <w:sz w:val="22"/>
          <w:szCs w:val="22"/>
          <w:lang w:val="sr-Cyrl-CS"/>
        </w:rPr>
        <w:t>а на терито</w:t>
      </w:r>
      <w:r w:rsidR="002D40C6" w:rsidRPr="00D07B69">
        <w:rPr>
          <w:sz w:val="22"/>
          <w:szCs w:val="22"/>
          <w:lang w:val="sr-Cyrl-CS"/>
        </w:rPr>
        <w:t>рији општине Велика Плана у 2021</w:t>
      </w:r>
      <w:r w:rsidR="006372EA" w:rsidRPr="00D07B69">
        <w:rPr>
          <w:sz w:val="22"/>
          <w:szCs w:val="22"/>
          <w:lang w:val="sr-Cyrl-CS"/>
        </w:rPr>
        <w:t xml:space="preserve">. години или сектора - </w:t>
      </w:r>
      <w:r w:rsidR="006372EA" w:rsidRPr="00D07B69">
        <w:rPr>
          <w:i/>
          <w:sz w:val="22"/>
          <w:szCs w:val="22"/>
          <w:lang w:val="sr-Cyrl-RS"/>
        </w:rPr>
        <w:t>е</w:t>
      </w:r>
      <w:r w:rsidR="006372EA" w:rsidRPr="00D07B69">
        <w:rPr>
          <w:i/>
          <w:sz w:val="22"/>
          <w:szCs w:val="22"/>
        </w:rPr>
        <w:t>кономске активности у циљу подизања конкурентности у смислу додавања вредности кроз прераду као и на увођење и сертификација система безбедности и квалитета хране, органских производа и производа са ознаком географског порекла на газдинствима</w:t>
      </w:r>
      <w:r w:rsidR="006372EA" w:rsidRPr="00D07B69">
        <w:rPr>
          <w:color w:val="FFFFFF"/>
          <w:sz w:val="22"/>
          <w:szCs w:val="22"/>
          <w:lang w:val="sr-Cyrl-RS"/>
        </w:rPr>
        <w:t>.</w:t>
      </w:r>
      <w:r w:rsidR="006372EA" w:rsidRPr="00D07B69">
        <w:rPr>
          <w:i/>
          <w:color w:val="FFFFFF"/>
          <w:sz w:val="22"/>
          <w:szCs w:val="22"/>
          <w:lang w:val="sr-Cyrl-RS"/>
        </w:rPr>
        <w:t>.</w:t>
      </w:r>
      <w:r w:rsidR="006372EA" w:rsidRPr="00D07B69">
        <w:rPr>
          <w:color w:val="FFFFFF"/>
          <w:sz w:val="22"/>
          <w:szCs w:val="22"/>
        </w:rPr>
        <w:t xml:space="preserve">                                                 </w:t>
      </w:r>
    </w:p>
    <w:p w:rsidR="00421ED5" w:rsidRPr="00D07B69" w:rsidRDefault="00421ED5" w:rsidP="00421ED5">
      <w:pPr>
        <w:rPr>
          <w:sz w:val="22"/>
          <w:szCs w:val="22"/>
          <w:lang w:val="sr-Cyrl-CS"/>
        </w:rPr>
      </w:pPr>
    </w:p>
    <w:p w:rsidR="00421ED5" w:rsidRDefault="00BF4503" w:rsidP="00BF4503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У</w:t>
      </w:r>
      <w:r w:rsidR="00421ED5" w:rsidRPr="00D07B69">
        <w:rPr>
          <w:sz w:val="22"/>
          <w:szCs w:val="22"/>
          <w:lang w:val="sr-Cyrl-CS"/>
        </w:rPr>
        <w:t>слови за добијање  подстицајних средстава</w:t>
      </w:r>
    </w:p>
    <w:p w:rsidR="00D07B69" w:rsidRPr="00D07B69" w:rsidRDefault="00D07B69" w:rsidP="00D07B69">
      <w:pPr>
        <w:pStyle w:val="ListParagraph"/>
        <w:rPr>
          <w:sz w:val="22"/>
          <w:szCs w:val="22"/>
          <w:lang w:val="sr-Cyrl-CS"/>
        </w:rPr>
      </w:pPr>
    </w:p>
    <w:p w:rsidR="00421ED5" w:rsidRDefault="00421ED5" w:rsidP="00421ED5">
      <w:pPr>
        <w:rPr>
          <w:b/>
          <w:sz w:val="22"/>
          <w:szCs w:val="22"/>
          <w:lang w:val="sr-Cyrl-CS"/>
        </w:rPr>
      </w:pPr>
      <w:r w:rsidRPr="00D07B69">
        <w:rPr>
          <w:b/>
          <w:sz w:val="22"/>
          <w:szCs w:val="22"/>
          <w:lang w:val="sr-Cyrl-CS"/>
        </w:rPr>
        <w:t>Општи критеријуми:</w:t>
      </w:r>
    </w:p>
    <w:p w:rsidR="00D07B69" w:rsidRPr="00D07B69" w:rsidRDefault="00D07B69" w:rsidP="00421ED5">
      <w:pPr>
        <w:rPr>
          <w:b/>
          <w:sz w:val="22"/>
          <w:szCs w:val="22"/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-Корисник мора да има регистровано пољопривредно газдинство уписано у  Регистар пољопривредних газдинст</w:t>
      </w:r>
      <w:r w:rsidR="002D40C6" w:rsidRPr="00D07B69">
        <w:rPr>
          <w:sz w:val="22"/>
          <w:szCs w:val="22"/>
          <w:lang w:val="sr-Cyrl-CS"/>
        </w:rPr>
        <w:t>ава, са активним статусом у 2021</w:t>
      </w:r>
      <w:r w:rsidRPr="00D07B69">
        <w:rPr>
          <w:sz w:val="22"/>
          <w:szCs w:val="22"/>
          <w:lang w:val="sr-Cyrl-CS"/>
        </w:rPr>
        <w:t>.</w:t>
      </w:r>
      <w:r w:rsidR="005E11CE" w:rsidRPr="00D07B69">
        <w:rPr>
          <w:sz w:val="22"/>
          <w:szCs w:val="22"/>
          <w:lang w:val="sr-Cyrl-CS"/>
        </w:rPr>
        <w:t>години</w:t>
      </w:r>
      <w:r w:rsidRPr="00D07B69">
        <w:rPr>
          <w:sz w:val="22"/>
          <w:szCs w:val="22"/>
          <w:lang w:val="sr-Cyrl-CS"/>
        </w:rPr>
        <w:t>;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-Корисник мора да достави образац структуре биљне  или  животињске производње из Трезора;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-Корисник мора да има  пребивалиште и производњу  на територији општине Велика Плана;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-Корисник мора да приложи потписану и</w:t>
      </w:r>
      <w:r w:rsidR="000223C7" w:rsidRPr="00D07B69">
        <w:rPr>
          <w:sz w:val="22"/>
          <w:szCs w:val="22"/>
          <w:lang w:val="sr-Cyrl-CS"/>
        </w:rPr>
        <w:t>зјаву  да не постоји захтев за и</w:t>
      </w:r>
      <w:r w:rsidRPr="00D07B69">
        <w:rPr>
          <w:sz w:val="22"/>
          <w:szCs w:val="22"/>
          <w:lang w:val="sr-Cyrl-CS"/>
        </w:rPr>
        <w:t>сто улагање  у другим  јавним органима;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-Да је предметна инвестиција набављена-реа</w:t>
      </w:r>
      <w:r w:rsidR="002D40C6" w:rsidRPr="00D07B69">
        <w:rPr>
          <w:sz w:val="22"/>
          <w:szCs w:val="22"/>
          <w:lang w:val="sr-Cyrl-CS"/>
        </w:rPr>
        <w:t>лизована   у периоду  01.01.2021</w:t>
      </w:r>
      <w:r w:rsidRPr="00D07B69">
        <w:rPr>
          <w:sz w:val="22"/>
          <w:szCs w:val="22"/>
          <w:lang w:val="sr-Cyrl-CS"/>
        </w:rPr>
        <w:t>.</w:t>
      </w:r>
      <w:r w:rsidR="005E11CE" w:rsidRPr="00D07B69">
        <w:rPr>
          <w:sz w:val="22"/>
          <w:szCs w:val="22"/>
          <w:lang w:val="sr-Cyrl-CS"/>
        </w:rPr>
        <w:t xml:space="preserve"> до дана подношења захтева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-Трошкови половне механизације  и опреме  по овом Програму нису прихватљиви;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-Да подносилац  захтева  нема  евидентираних  доспелих неизмирених дуговања према општини Велика Плана, из области пољопривреде.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Млади пољопривредници</w:t>
      </w:r>
    </w:p>
    <w:p w:rsidR="00421ED5" w:rsidRPr="00D07B69" w:rsidRDefault="00421ED5" w:rsidP="00421ED5">
      <w:pPr>
        <w:jc w:val="both"/>
        <w:rPr>
          <w:b/>
          <w:sz w:val="22"/>
          <w:szCs w:val="22"/>
          <w:lang w:val="sr-Cyrl-CS"/>
        </w:rPr>
      </w:pPr>
      <w:r w:rsidRPr="00D07B69">
        <w:rPr>
          <w:b/>
          <w:sz w:val="22"/>
          <w:szCs w:val="22"/>
          <w:lang w:val="sr-Cyrl-CS"/>
        </w:rPr>
        <w:t>Прихватљиви су и корисници  који први пут  започињу  производњу и први п</w:t>
      </w:r>
      <w:r w:rsidR="002D40C6" w:rsidRPr="00D07B69">
        <w:rPr>
          <w:b/>
          <w:sz w:val="22"/>
          <w:szCs w:val="22"/>
          <w:lang w:val="sr-Cyrl-CS"/>
        </w:rPr>
        <w:t>ут  региструју газдинство у 2021</w:t>
      </w:r>
      <w:r w:rsidR="005E11CE" w:rsidRPr="00D07B69">
        <w:rPr>
          <w:b/>
          <w:sz w:val="22"/>
          <w:szCs w:val="22"/>
          <w:lang w:val="sr-Cyrl-CS"/>
        </w:rPr>
        <w:t>.</w:t>
      </w:r>
      <w:r w:rsidRPr="00D07B69">
        <w:rPr>
          <w:b/>
          <w:sz w:val="22"/>
          <w:szCs w:val="22"/>
          <w:lang w:val="sr-Cyrl-CS"/>
        </w:rPr>
        <w:t>години.</w:t>
      </w:r>
    </w:p>
    <w:p w:rsidR="00421ED5" w:rsidRDefault="00421ED5" w:rsidP="00421ED5">
      <w:pPr>
        <w:jc w:val="both"/>
        <w:rPr>
          <w:sz w:val="22"/>
          <w:szCs w:val="22"/>
          <w:lang w:val="sr-Cyrl-RS"/>
        </w:rPr>
      </w:pPr>
      <w:r w:rsidRPr="00D07B69">
        <w:rPr>
          <w:sz w:val="22"/>
          <w:szCs w:val="22"/>
          <w:lang w:val="sr-Cyrl-RS"/>
        </w:rPr>
        <w:t>Предност  при одобравању средстава: уколико  је подносилац захтева</w:t>
      </w:r>
      <w:r w:rsidR="000223C7" w:rsidRPr="00D07B69">
        <w:rPr>
          <w:sz w:val="22"/>
          <w:szCs w:val="22"/>
          <w:lang w:val="sr-Cyrl-RS"/>
        </w:rPr>
        <w:t xml:space="preserve"> </w:t>
      </w:r>
      <w:r w:rsidR="000223C7" w:rsidRPr="00D07B69">
        <w:rPr>
          <w:b/>
          <w:sz w:val="22"/>
          <w:szCs w:val="22"/>
          <w:lang w:val="sr-Cyrl-RS"/>
        </w:rPr>
        <w:t>жена</w:t>
      </w:r>
      <w:r w:rsidR="00F67DB8" w:rsidRPr="00D07B69">
        <w:rPr>
          <w:sz w:val="22"/>
          <w:szCs w:val="22"/>
          <w:lang w:val="sr-Cyrl-RS"/>
        </w:rPr>
        <w:t>,</w:t>
      </w:r>
      <w:r w:rsidR="00F67DB8" w:rsidRPr="00D07B69">
        <w:rPr>
          <w:sz w:val="22"/>
          <w:szCs w:val="22"/>
          <w:lang w:val="en-US"/>
        </w:rPr>
        <w:t xml:space="preserve"> </w:t>
      </w:r>
      <w:r w:rsidR="005E11CE" w:rsidRPr="00D07B69">
        <w:rPr>
          <w:sz w:val="22"/>
          <w:szCs w:val="22"/>
          <w:lang w:val="sr-Cyrl-RS"/>
        </w:rPr>
        <w:t xml:space="preserve"> која</w:t>
      </w:r>
      <w:r w:rsidR="00F67DB8" w:rsidRPr="00D07B69">
        <w:rPr>
          <w:sz w:val="22"/>
          <w:szCs w:val="22"/>
          <w:lang w:val="sr-Cyrl-RS"/>
        </w:rPr>
        <w:t xml:space="preserve"> је </w:t>
      </w:r>
      <w:r w:rsidR="005E11CE" w:rsidRPr="00D07B69">
        <w:rPr>
          <w:sz w:val="22"/>
          <w:szCs w:val="22"/>
          <w:lang w:val="sr-Cyrl-RS"/>
        </w:rPr>
        <w:t xml:space="preserve">носилац </w:t>
      </w:r>
      <w:r w:rsidR="00F67DB8" w:rsidRPr="00D07B69">
        <w:rPr>
          <w:sz w:val="22"/>
          <w:szCs w:val="22"/>
          <w:lang w:val="sr-Cyrl-RS"/>
        </w:rPr>
        <w:t>регистровано</w:t>
      </w:r>
      <w:r w:rsidR="005E11CE" w:rsidRPr="00D07B69">
        <w:rPr>
          <w:sz w:val="22"/>
          <w:szCs w:val="22"/>
          <w:lang w:val="sr-Cyrl-RS"/>
        </w:rPr>
        <w:t>г</w:t>
      </w:r>
      <w:r w:rsidR="00F67DB8" w:rsidRPr="00D07B69">
        <w:rPr>
          <w:sz w:val="22"/>
          <w:szCs w:val="22"/>
          <w:lang w:val="sr-Cyrl-RS"/>
        </w:rPr>
        <w:t xml:space="preserve"> пољопривредно</w:t>
      </w:r>
      <w:r w:rsidR="005E11CE" w:rsidRPr="00D07B69">
        <w:rPr>
          <w:sz w:val="22"/>
          <w:szCs w:val="22"/>
          <w:lang w:val="sr-Cyrl-RS"/>
        </w:rPr>
        <w:t>г газдинства</w:t>
      </w:r>
      <w:r w:rsidR="000223C7" w:rsidRPr="00D07B69">
        <w:rPr>
          <w:b/>
          <w:sz w:val="22"/>
          <w:szCs w:val="22"/>
          <w:lang w:val="sr-Cyrl-RS"/>
        </w:rPr>
        <w:t>,</w:t>
      </w:r>
      <w:r w:rsidRPr="00D07B69">
        <w:rPr>
          <w:sz w:val="22"/>
          <w:szCs w:val="22"/>
          <w:lang w:val="sr-Cyrl-RS"/>
        </w:rPr>
        <w:t xml:space="preserve"> </w:t>
      </w:r>
      <w:r w:rsidRPr="00D07B69">
        <w:rPr>
          <w:b/>
          <w:sz w:val="22"/>
          <w:szCs w:val="22"/>
          <w:lang w:val="sr-Cyrl-RS"/>
        </w:rPr>
        <w:t>лице млађе од 40 година</w:t>
      </w:r>
      <w:r w:rsidRPr="00D07B69">
        <w:rPr>
          <w:sz w:val="22"/>
          <w:szCs w:val="22"/>
          <w:lang w:val="sr-Cyrl-RS"/>
        </w:rPr>
        <w:t xml:space="preserve">, лице које  се </w:t>
      </w:r>
      <w:r w:rsidRPr="00D07B69">
        <w:rPr>
          <w:b/>
          <w:sz w:val="22"/>
          <w:szCs w:val="22"/>
          <w:lang w:val="sr-Cyrl-RS"/>
        </w:rPr>
        <w:t>искљ</w:t>
      </w:r>
      <w:r w:rsidRPr="00D07B69">
        <w:rPr>
          <w:b/>
          <w:sz w:val="22"/>
          <w:szCs w:val="22"/>
          <w:lang w:val="sr-Cyrl-CS"/>
        </w:rPr>
        <w:t>у</w:t>
      </w:r>
      <w:r w:rsidRPr="00D07B69">
        <w:rPr>
          <w:b/>
          <w:sz w:val="22"/>
          <w:szCs w:val="22"/>
          <w:lang w:val="sr-Cyrl-RS"/>
        </w:rPr>
        <w:t>чиво  бави пољопривредом</w:t>
      </w:r>
      <w:r w:rsidR="00F67DB8" w:rsidRPr="00D07B69">
        <w:rPr>
          <w:b/>
          <w:sz w:val="22"/>
          <w:szCs w:val="22"/>
          <w:lang w:val="sr-Cyrl-RS"/>
        </w:rPr>
        <w:t>.</w:t>
      </w:r>
      <w:r w:rsidRPr="00D07B69">
        <w:rPr>
          <w:sz w:val="22"/>
          <w:szCs w:val="22"/>
          <w:lang w:val="sr-Cyrl-RS"/>
        </w:rPr>
        <w:t xml:space="preserve"> </w:t>
      </w:r>
    </w:p>
    <w:p w:rsidR="00D07B69" w:rsidRPr="00D07B69" w:rsidRDefault="00D07B69" w:rsidP="00421ED5">
      <w:pPr>
        <w:jc w:val="both"/>
        <w:rPr>
          <w:sz w:val="22"/>
          <w:szCs w:val="22"/>
          <w:lang w:val="sr-Cyrl-RS"/>
        </w:rPr>
      </w:pPr>
    </w:p>
    <w:p w:rsidR="00421ED5" w:rsidRPr="00D07B69" w:rsidRDefault="00421ED5" w:rsidP="00421ED5">
      <w:pPr>
        <w:jc w:val="both"/>
        <w:rPr>
          <w:b/>
          <w:sz w:val="22"/>
          <w:szCs w:val="22"/>
        </w:rPr>
      </w:pPr>
      <w:r w:rsidRPr="00D07B69">
        <w:rPr>
          <w:b/>
          <w:sz w:val="22"/>
          <w:szCs w:val="22"/>
        </w:rPr>
        <w:t>Специфични критеријуми</w:t>
      </w:r>
      <w:r w:rsidRPr="00D07B69">
        <w:rPr>
          <w:b/>
          <w:sz w:val="22"/>
          <w:szCs w:val="22"/>
          <w:lang w:val="sr-Cyrl-RS"/>
        </w:rPr>
        <w:t>:</w:t>
      </w:r>
      <w:r w:rsidRPr="00D07B69">
        <w:rPr>
          <w:b/>
          <w:sz w:val="22"/>
          <w:szCs w:val="22"/>
        </w:rPr>
        <w:t xml:space="preserve"> </w:t>
      </w:r>
    </w:p>
    <w:p w:rsidR="00D07B69" w:rsidRPr="00D07B69" w:rsidRDefault="00D07B69" w:rsidP="00421ED5">
      <w:pPr>
        <w:jc w:val="both"/>
        <w:rPr>
          <w:b/>
          <w:sz w:val="22"/>
          <w:szCs w:val="22"/>
        </w:rPr>
      </w:pPr>
    </w:p>
    <w:p w:rsidR="00D07B69" w:rsidRPr="00D07B69" w:rsidRDefault="002D40C6" w:rsidP="00D07B69">
      <w:pPr>
        <w:spacing w:line="281" w:lineRule="auto"/>
        <w:jc w:val="both"/>
        <w:rPr>
          <w:rFonts w:eastAsia="Arial"/>
          <w:sz w:val="22"/>
          <w:szCs w:val="22"/>
          <w:lang w:val="sr-Cyrl-RS"/>
        </w:rPr>
      </w:pPr>
      <w:r w:rsidRPr="00D07B69">
        <w:rPr>
          <w:rFonts w:eastAsia="Arial"/>
          <w:b/>
          <w:sz w:val="22"/>
          <w:szCs w:val="22"/>
        </w:rPr>
        <w:t>У сектору производње млека</w:t>
      </w:r>
      <w:r w:rsidRPr="00D07B69">
        <w:rPr>
          <w:rFonts w:eastAsia="Arial"/>
          <w:sz w:val="22"/>
          <w:szCs w:val="22"/>
        </w:rPr>
        <w:t xml:space="preserve"> прихватљиви корисници треба да</w:t>
      </w:r>
      <w:r w:rsidRPr="00D07B69">
        <w:rPr>
          <w:rFonts w:eastAsia="Arial"/>
          <w:b/>
          <w:sz w:val="22"/>
          <w:szCs w:val="22"/>
        </w:rPr>
        <w:t xml:space="preserve"> </w:t>
      </w:r>
      <w:r w:rsidRPr="00D07B69">
        <w:rPr>
          <w:rFonts w:eastAsia="Arial"/>
          <w:sz w:val="22"/>
          <w:szCs w:val="22"/>
        </w:rPr>
        <w:t>: 1)у</w:t>
      </w:r>
      <w:r w:rsidRPr="00D07B69">
        <w:rPr>
          <w:rFonts w:eastAsia="Arial"/>
          <w:b/>
          <w:sz w:val="22"/>
          <w:szCs w:val="22"/>
        </w:rPr>
        <w:t xml:space="preserve"> </w:t>
      </w:r>
      <w:r w:rsidRPr="00D07B69">
        <w:rPr>
          <w:rFonts w:eastAsia="Arial"/>
          <w:sz w:val="22"/>
          <w:szCs w:val="22"/>
        </w:rPr>
        <w:t xml:space="preserve">РПГ имају пријављен сточни фонд ( податке о врсти животиња и броју газдинства ( ХИД) </w:t>
      </w:r>
      <w:r w:rsidR="00D07B69" w:rsidRPr="00D07B69">
        <w:rPr>
          <w:rFonts w:eastAsia="Arial"/>
          <w:sz w:val="22"/>
          <w:szCs w:val="22"/>
        </w:rPr>
        <w:t>на којима се држе или узгајају)</w:t>
      </w:r>
      <w:r w:rsidRPr="00D07B69">
        <w:rPr>
          <w:rFonts w:eastAsia="Arial"/>
          <w:sz w:val="22"/>
          <w:szCs w:val="22"/>
        </w:rPr>
        <w:t>; 2)</w:t>
      </w:r>
      <w:r w:rsidR="00D07B69" w:rsidRPr="00D07B69">
        <w:rPr>
          <w:rFonts w:eastAsia="Arial"/>
          <w:sz w:val="22"/>
          <w:szCs w:val="22"/>
          <w:lang w:val="sr-Cyrl-RS"/>
        </w:rPr>
        <w:t xml:space="preserve"> </w:t>
      </w:r>
      <w:r w:rsidR="00D07B69" w:rsidRPr="00D07B69">
        <w:rPr>
          <w:rFonts w:eastAsia="Arial"/>
          <w:sz w:val="22"/>
          <w:szCs w:val="22"/>
        </w:rPr>
        <w:t>имају у свом власништву</w:t>
      </w:r>
      <w:r w:rsidRPr="00D07B69">
        <w:rPr>
          <w:rFonts w:eastAsia="Arial"/>
          <w:sz w:val="22"/>
          <w:szCs w:val="22"/>
        </w:rPr>
        <w:t>, односно у власништву члана регистрованог пољопривредног газдинства, 1-19млечних крава; 3)у случају набавке нових машина и опреме за наводњавање, имају у свом власништву, односноу власништву члана регистрованог пољопривредног газдинства максимално до 100 млечних крава; 4) у случају да се ради о набавци квалитетних приплодних грла, на крају инвестиције имају у свом власништву, односно у власништву члана регистрованог</w:t>
      </w:r>
      <w:r w:rsidR="00D07B69">
        <w:rPr>
          <w:rFonts w:eastAsia="Arial"/>
          <w:sz w:val="22"/>
          <w:szCs w:val="22"/>
          <w:lang w:val="sr-Cyrl-RS"/>
        </w:rPr>
        <w:t xml:space="preserve"> </w:t>
      </w:r>
      <w:r w:rsidR="00D07B69" w:rsidRPr="00D07B69">
        <w:rPr>
          <w:rFonts w:eastAsia="Arial"/>
          <w:sz w:val="22"/>
          <w:szCs w:val="22"/>
        </w:rPr>
        <w:t xml:space="preserve">пољопривредног газдинства:3-100 млених крава </w:t>
      </w:r>
      <w:r w:rsidR="00D07B69">
        <w:rPr>
          <w:rFonts w:eastAsia="Arial"/>
          <w:sz w:val="22"/>
          <w:szCs w:val="22"/>
          <w:lang w:val="sr-Cyrl-RS"/>
        </w:rPr>
        <w:t>.</w:t>
      </w:r>
    </w:p>
    <w:p w:rsidR="002D40C6" w:rsidRPr="00D07B69" w:rsidRDefault="002D40C6" w:rsidP="00D07B69">
      <w:pPr>
        <w:spacing w:line="288" w:lineRule="auto"/>
        <w:jc w:val="both"/>
        <w:rPr>
          <w:rFonts w:eastAsia="Arial"/>
          <w:sz w:val="22"/>
          <w:szCs w:val="22"/>
          <w:lang w:val="sr-Cyrl-RS"/>
        </w:rPr>
      </w:pPr>
    </w:p>
    <w:p w:rsidR="00D07B69" w:rsidRPr="00D07B69" w:rsidRDefault="00D07B69" w:rsidP="00D07B69">
      <w:pPr>
        <w:spacing w:line="281" w:lineRule="auto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b/>
          <w:sz w:val="22"/>
          <w:szCs w:val="22"/>
        </w:rPr>
        <w:t>У сектору производње меса</w:t>
      </w:r>
      <w:r w:rsidRPr="00D07B69">
        <w:rPr>
          <w:rFonts w:eastAsia="Arial"/>
          <w:sz w:val="22"/>
          <w:szCs w:val="22"/>
        </w:rPr>
        <w:t xml:space="preserve"> прихватљиви кориснци требада : 1)у РПГ имају пријављен сточни фонд ( податке о одговарајућој врсти животиња и броју газдинства ( ХИД ) накојима се држе и узгајају); 2)у Регистру објеката, односно одобрених објеката ( у складу са посебним прописом којим се уређује регистација, односно одобравање објеката за узгој, држање и промет животиња) имају регистроване, односно одобрене објекте са капацитетима за тов/узгој:мање од 20 јунади и/или мање од 150 грла оваца/коза и/или мање од 30 крмача и/или мање од</w:t>
      </w:r>
    </w:p>
    <w:p w:rsidR="00D07B69" w:rsidRPr="00D07B69" w:rsidRDefault="00D07B69" w:rsidP="00D07B69">
      <w:pPr>
        <w:spacing w:line="1" w:lineRule="exact"/>
        <w:rPr>
          <w:sz w:val="22"/>
          <w:szCs w:val="22"/>
        </w:rPr>
      </w:pPr>
    </w:p>
    <w:p w:rsidR="00D07B69" w:rsidRPr="00D07B69" w:rsidRDefault="00D07B69" w:rsidP="00D07B69">
      <w:pPr>
        <w:numPr>
          <w:ilvl w:val="0"/>
          <w:numId w:val="18"/>
        </w:numPr>
        <w:tabs>
          <w:tab w:val="left" w:pos="418"/>
        </w:tabs>
        <w:spacing w:line="278" w:lineRule="auto"/>
        <w:ind w:left="10" w:hanging="10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sz w:val="22"/>
          <w:szCs w:val="22"/>
        </w:rPr>
        <w:t xml:space="preserve">товљеника свиња у турнусу и/или 1.000-3.999бројлера у турнусу; 3)у случају када се ради о набавци квалитетних приплоднихгрла, на крају инвестиције имају у свом власништву, односно у власништву члана регистрованог пољопривредног газдинства:5-100 крава товних раса, или10-300 грла оваца, или 10-400 грла свиња. </w:t>
      </w:r>
    </w:p>
    <w:p w:rsidR="002D40C6" w:rsidRPr="00D07B69" w:rsidRDefault="002D40C6" w:rsidP="002D40C6">
      <w:pPr>
        <w:spacing w:line="288" w:lineRule="auto"/>
        <w:jc w:val="both"/>
        <w:rPr>
          <w:rFonts w:eastAsia="Arial"/>
          <w:sz w:val="22"/>
          <w:szCs w:val="22"/>
        </w:rPr>
        <w:sectPr w:rsidR="002D40C6" w:rsidRPr="00D07B69">
          <w:pgSz w:w="11900" w:h="16838"/>
          <w:pgMar w:top="8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2D40C6" w:rsidRPr="00D07B69" w:rsidRDefault="002D40C6" w:rsidP="002D40C6">
      <w:pPr>
        <w:spacing w:line="222" w:lineRule="exact"/>
        <w:rPr>
          <w:sz w:val="22"/>
          <w:szCs w:val="22"/>
        </w:rPr>
      </w:pPr>
    </w:p>
    <w:p w:rsidR="002D40C6" w:rsidRPr="00D07B69" w:rsidRDefault="002D40C6" w:rsidP="002D40C6">
      <w:pPr>
        <w:spacing w:line="0" w:lineRule="atLeast"/>
        <w:rPr>
          <w:rFonts w:eastAsia="Arial"/>
          <w:color w:val="808080"/>
          <w:sz w:val="22"/>
          <w:szCs w:val="22"/>
        </w:rPr>
      </w:pPr>
    </w:p>
    <w:p w:rsidR="002D40C6" w:rsidRPr="00D07B69" w:rsidRDefault="002D40C6" w:rsidP="002D40C6">
      <w:pPr>
        <w:spacing w:line="0" w:lineRule="atLeast"/>
        <w:rPr>
          <w:rFonts w:eastAsia="Arial"/>
          <w:color w:val="808080"/>
          <w:sz w:val="22"/>
          <w:szCs w:val="22"/>
        </w:rPr>
        <w:sectPr w:rsidR="002D40C6" w:rsidRPr="00D07B69">
          <w:type w:val="continuous"/>
          <w:pgSz w:w="11900" w:h="16838"/>
          <w:pgMar w:top="8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2D40C6" w:rsidRPr="00D07B69" w:rsidRDefault="002D40C6" w:rsidP="002D40C6">
      <w:pPr>
        <w:tabs>
          <w:tab w:val="left" w:pos="418"/>
        </w:tabs>
        <w:spacing w:line="278" w:lineRule="auto"/>
        <w:ind w:left="10"/>
        <w:jc w:val="both"/>
        <w:rPr>
          <w:rFonts w:eastAsia="Arial"/>
          <w:sz w:val="22"/>
          <w:szCs w:val="22"/>
        </w:rPr>
      </w:pPr>
      <w:bookmarkStart w:id="0" w:name="page20"/>
      <w:bookmarkEnd w:id="0"/>
      <w:r w:rsidRPr="00D07B69">
        <w:rPr>
          <w:rFonts w:eastAsia="Arial"/>
          <w:b/>
          <w:sz w:val="22"/>
          <w:szCs w:val="22"/>
        </w:rPr>
        <w:lastRenderedPageBreak/>
        <w:t>У сектору производње конзумних јаја</w:t>
      </w:r>
      <w:r w:rsidRPr="00D07B69">
        <w:rPr>
          <w:rFonts w:eastAsia="Arial"/>
          <w:sz w:val="22"/>
          <w:szCs w:val="22"/>
        </w:rPr>
        <w:t xml:space="preserve"> прихватљиви корисници треба да : 1)</w:t>
      </w:r>
      <w:r w:rsidR="00D035F7">
        <w:rPr>
          <w:rFonts w:eastAsia="Arial"/>
          <w:sz w:val="22"/>
          <w:szCs w:val="22"/>
          <w:lang w:val="sr-Cyrl-RS"/>
        </w:rPr>
        <w:t xml:space="preserve"> </w:t>
      </w:r>
      <w:r w:rsidRPr="00D07B69">
        <w:rPr>
          <w:rFonts w:eastAsia="Arial"/>
          <w:sz w:val="22"/>
          <w:szCs w:val="22"/>
        </w:rPr>
        <w:t>у РПГ имају пријављен сточни фонд ( податке о одговарајућој врсти животиња и броју газдинства (ХИД )на којима се држр или у</w:t>
      </w:r>
      <w:r w:rsidR="00D035F7">
        <w:rPr>
          <w:rFonts w:eastAsia="Arial"/>
          <w:sz w:val="22"/>
          <w:szCs w:val="22"/>
        </w:rPr>
        <w:t>згајају); 2)</w:t>
      </w:r>
      <w:r w:rsidR="00D035F7">
        <w:rPr>
          <w:rFonts w:eastAsia="Arial"/>
          <w:sz w:val="22"/>
          <w:szCs w:val="22"/>
          <w:lang w:val="sr-Cyrl-RS"/>
        </w:rPr>
        <w:t xml:space="preserve"> </w:t>
      </w:r>
      <w:r w:rsidR="00D035F7">
        <w:rPr>
          <w:rFonts w:eastAsia="Arial"/>
          <w:sz w:val="22"/>
          <w:szCs w:val="22"/>
        </w:rPr>
        <w:t>у Регистру објеката</w:t>
      </w:r>
      <w:r w:rsidRPr="00D07B69">
        <w:rPr>
          <w:rFonts w:eastAsia="Arial"/>
          <w:sz w:val="22"/>
          <w:szCs w:val="22"/>
        </w:rPr>
        <w:t xml:space="preserve">, односно одобрених објеката имају регистрован, односно одобрен објекат за гајење кока носиља. </w:t>
      </w:r>
    </w:p>
    <w:p w:rsidR="002D40C6" w:rsidRPr="00D07B69" w:rsidRDefault="002D40C6" w:rsidP="002D40C6">
      <w:pPr>
        <w:tabs>
          <w:tab w:val="left" w:pos="418"/>
        </w:tabs>
        <w:spacing w:line="278" w:lineRule="auto"/>
        <w:ind w:left="10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sz w:val="22"/>
          <w:szCs w:val="22"/>
        </w:rPr>
        <w:t xml:space="preserve">У случају када се ради о набавци </w:t>
      </w:r>
      <w:r w:rsidRPr="00D07B69">
        <w:rPr>
          <w:rFonts w:eastAsia="Arial"/>
          <w:b/>
          <w:sz w:val="22"/>
          <w:szCs w:val="22"/>
        </w:rPr>
        <w:t>квалитетних приплодних грла</w:t>
      </w:r>
      <w:r w:rsidRPr="00D07B69">
        <w:rPr>
          <w:rFonts w:eastAsia="Arial"/>
          <w:sz w:val="22"/>
          <w:szCs w:val="22"/>
        </w:rPr>
        <w:t xml:space="preserve">, на крају инвестиције поседују у свом власништву, односно у власништву члана РПГ: 3-100 квалитетних приплодних грла говеда млечних раса, односно 10-300 квалитетних приплодних грла оваца/коза. </w:t>
      </w:r>
    </w:p>
    <w:p w:rsidR="002D40C6" w:rsidRPr="00D07B69" w:rsidRDefault="002D40C6" w:rsidP="002D40C6">
      <w:pPr>
        <w:tabs>
          <w:tab w:val="left" w:pos="418"/>
        </w:tabs>
        <w:spacing w:line="278" w:lineRule="auto"/>
        <w:ind w:left="10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b/>
          <w:sz w:val="22"/>
          <w:szCs w:val="22"/>
        </w:rPr>
        <w:t>У сектору производње воћа, грожђа, поврћа, хмеља и цвећа</w:t>
      </w:r>
      <w:r w:rsidRPr="00D07B69">
        <w:rPr>
          <w:rFonts w:eastAsia="Arial"/>
          <w:sz w:val="22"/>
          <w:szCs w:val="22"/>
        </w:rPr>
        <w:t xml:space="preserve"> прихватљиви корисници треба да: -Имају: мање од 2 ха јагодичастог воћа и хмеља; односно мање од 5 hа другог воћа, односно 0,1- 50 hа цвећа, односно 0,2-100 hа винове лозе. -У случају подизања нових или обнављања постојећих (крчење и подизање) производних (са наслоном) и матичних засада воћака и винове лозе, имају, на крају инвестиције: 0,1-50 hа јагодастих врста воћака и хмеља, 0,3-100 hа другог воћа, 0,2-100 hа винове лозе - Имају мање од 0,5 hа пластеника или мање од 3 hа производње поврћа на отвореном простору </w:t>
      </w:r>
    </w:p>
    <w:p w:rsidR="002D40C6" w:rsidRPr="00D07B69" w:rsidRDefault="002D40C6" w:rsidP="002D40C6">
      <w:pPr>
        <w:tabs>
          <w:tab w:val="left" w:pos="418"/>
        </w:tabs>
        <w:spacing w:line="278" w:lineRule="auto"/>
        <w:ind w:left="10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b/>
          <w:sz w:val="22"/>
          <w:szCs w:val="22"/>
        </w:rPr>
        <w:t>Остали усеви (житарице, уљарице, шећерна репа)</w:t>
      </w:r>
      <w:r w:rsidRPr="00D07B69">
        <w:rPr>
          <w:rFonts w:eastAsia="Arial"/>
          <w:sz w:val="22"/>
          <w:szCs w:val="22"/>
        </w:rPr>
        <w:t xml:space="preserve"> -Пољопривредна газдинства која имају имају мање од 50 ха земљишта под осталим усевима. -За инвестиције за набавку машина и опреме за наводњавање прихватљиви корисници су пољопривредна газдинства која имају мање од 100 ха земљишта под осталим усевима. </w:t>
      </w:r>
    </w:p>
    <w:p w:rsidR="002D40C6" w:rsidRPr="00D07B69" w:rsidRDefault="002D40C6" w:rsidP="002D40C6">
      <w:pPr>
        <w:tabs>
          <w:tab w:val="left" w:pos="418"/>
        </w:tabs>
        <w:spacing w:line="278" w:lineRule="auto"/>
        <w:ind w:left="10"/>
        <w:jc w:val="both"/>
        <w:rPr>
          <w:rFonts w:eastAsia="Arial"/>
          <w:sz w:val="22"/>
          <w:szCs w:val="22"/>
        </w:rPr>
      </w:pPr>
      <w:r w:rsidRPr="00D07B69">
        <w:rPr>
          <w:rFonts w:eastAsia="Arial"/>
          <w:sz w:val="22"/>
          <w:szCs w:val="22"/>
        </w:rPr>
        <w:t>За све наведене секторе у оквиру мере, а инвестиција у физичку имовину пољопривредних газдинстава подноси се следећа неопходна документација: рачун, отпремница и гарантни лист, као и остала припадајућа документација, која гласи на подносиоца захтева.</w:t>
      </w:r>
    </w:p>
    <w:p w:rsidR="002D40C6" w:rsidRPr="00D07B69" w:rsidRDefault="002D40C6" w:rsidP="00421ED5">
      <w:pPr>
        <w:jc w:val="both"/>
        <w:rPr>
          <w:b/>
          <w:sz w:val="22"/>
          <w:szCs w:val="22"/>
          <w:lang w:val="sr-Cyrl-RS"/>
        </w:rPr>
      </w:pPr>
    </w:p>
    <w:p w:rsidR="00421ED5" w:rsidRPr="00D07B69" w:rsidRDefault="00421ED5" w:rsidP="00421ED5">
      <w:pPr>
        <w:jc w:val="both"/>
        <w:rPr>
          <w:b/>
          <w:sz w:val="22"/>
          <w:szCs w:val="22"/>
          <w:lang w:val="sr-Cyrl-RS"/>
        </w:rPr>
      </w:pPr>
      <w:r w:rsidRPr="00D07B69">
        <w:rPr>
          <w:b/>
          <w:sz w:val="22"/>
          <w:szCs w:val="22"/>
          <w:lang w:val="sr-Cyrl-CS"/>
        </w:rPr>
        <w:t>04.Потребна документација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-Захтев за подстицана средства –пријава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-Потврда ( решење )  о извршеној регистрацији или обнови у Регистру пољопривредних газдинстава ( потврда о активном статусу)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-Фотокопија важеће личне карте носиоца  регистрованог пољопривредног газдинства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-Фотокопија картице  о  наменском текућем рачуну пољопривредног газдинства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-Оригинал или оверена фотокопија  фискалног рачуна  или рачуна  отпремнице  и</w:t>
      </w:r>
      <w:r w:rsidR="00D07B69" w:rsidRPr="00D07B69">
        <w:rPr>
          <w:sz w:val="22"/>
          <w:szCs w:val="22"/>
          <w:lang w:val="sr-Cyrl-CS"/>
        </w:rPr>
        <w:t>здатог  у периоду  од 01.01.2021</w:t>
      </w:r>
      <w:r w:rsidRPr="00D07B69">
        <w:rPr>
          <w:sz w:val="22"/>
          <w:szCs w:val="22"/>
          <w:lang w:val="sr-Cyrl-CS"/>
        </w:rPr>
        <w:t>. године,  на име подносиоца захтева</w:t>
      </w:r>
    </w:p>
    <w:p w:rsidR="00421ED5" w:rsidRPr="00D07B69" w:rsidRDefault="00421ED5" w:rsidP="00421ED5">
      <w:pPr>
        <w:jc w:val="both"/>
        <w:rPr>
          <w:sz w:val="22"/>
          <w:szCs w:val="22"/>
          <w:lang w:val="en-US"/>
        </w:rPr>
      </w:pPr>
      <w:r w:rsidRPr="00D07B69">
        <w:rPr>
          <w:sz w:val="22"/>
          <w:szCs w:val="22"/>
          <w:lang w:val="sr-Cyrl-CS"/>
        </w:rPr>
        <w:t xml:space="preserve">-У случају да се ради о роби купљеној од предузећа које није у систему ПДВ-а ( није у могућности  да изда фискални рачун) потребно је  доставити  </w:t>
      </w:r>
      <w:r w:rsidR="00BF4503" w:rsidRPr="00D07B69">
        <w:rPr>
          <w:sz w:val="22"/>
          <w:szCs w:val="22"/>
          <w:lang w:val="sr-Cyrl-CS"/>
        </w:rPr>
        <w:t xml:space="preserve">оверен </w:t>
      </w:r>
      <w:r w:rsidRPr="00D07B69">
        <w:rPr>
          <w:sz w:val="22"/>
          <w:szCs w:val="22"/>
          <w:lang w:val="sr-Cyrl-CS"/>
        </w:rPr>
        <w:t>уговор  о купопродаји и</w:t>
      </w:r>
      <w:r w:rsidR="002A2525" w:rsidRPr="00D07B69">
        <w:rPr>
          <w:sz w:val="22"/>
          <w:szCs w:val="22"/>
          <w:lang w:val="sr-Cyrl-CS"/>
        </w:rPr>
        <w:t>ли</w:t>
      </w:r>
      <w:r w:rsidRPr="00D07B69">
        <w:rPr>
          <w:sz w:val="22"/>
          <w:szCs w:val="22"/>
          <w:lang w:val="sr-Cyrl-CS"/>
        </w:rPr>
        <w:t xml:space="preserve"> оверен извод из банке о трансакцији на име куповине робе </w:t>
      </w:r>
      <w:r w:rsidR="00D07B69" w:rsidRPr="00D07B69">
        <w:rPr>
          <w:sz w:val="22"/>
          <w:szCs w:val="22"/>
          <w:lang w:val="en-US"/>
        </w:rPr>
        <w:t>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-Фотокопија  здравственог или транспортног уверења при куповини грла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-Фотокопија гарантног  листа  за купљену робу/опрему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-Потписана изјава  да за предметну инвестицију није остварио под</w:t>
      </w:r>
      <w:r w:rsidR="00D07B69" w:rsidRPr="00D07B69">
        <w:rPr>
          <w:sz w:val="22"/>
          <w:szCs w:val="22"/>
          <w:lang w:val="sr-Cyrl-CS"/>
        </w:rPr>
        <w:t>стицаје  по истом основу  у 2021</w:t>
      </w:r>
      <w:r w:rsidRPr="00D07B69">
        <w:rPr>
          <w:sz w:val="22"/>
          <w:szCs w:val="22"/>
          <w:lang w:val="sr-Cyrl-CS"/>
        </w:rPr>
        <w:t>. години  код других државних органа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Документа која се достављају  уз образац  пријаве за коришћење подстицајних средстава  морају да  гласе на подносиоца пријаве</w:t>
      </w:r>
      <w:r w:rsidR="002A2525" w:rsidRPr="00D07B69">
        <w:rPr>
          <w:sz w:val="22"/>
          <w:szCs w:val="22"/>
          <w:lang w:val="sr-Cyrl-CS"/>
        </w:rPr>
        <w:t>/захтева</w:t>
      </w:r>
      <w:r w:rsidRPr="00D07B69">
        <w:rPr>
          <w:sz w:val="22"/>
          <w:szCs w:val="22"/>
          <w:lang w:val="sr-Cyrl-CS"/>
        </w:rPr>
        <w:t>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Давалац  подстицаја задржава право  да затражи допуну документације  или додатне информације.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Образац пријаве /захтева за подстицајна средства  се може преузети на писарници  општинске управе оштине Велика Плана.</w:t>
      </w:r>
    </w:p>
    <w:p w:rsidR="00421ED5" w:rsidRPr="00D07B69" w:rsidRDefault="00421ED5" w:rsidP="00421ED5">
      <w:pPr>
        <w:jc w:val="both"/>
        <w:rPr>
          <w:b/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 xml:space="preserve">Пријаву, са потребном документацијом, доставити  у затвореној коверти, са напоменом </w:t>
      </w:r>
      <w:r w:rsidRPr="00D07B69">
        <w:rPr>
          <w:b/>
          <w:sz w:val="22"/>
          <w:szCs w:val="22"/>
          <w:lang w:val="sr-Cyrl-CS"/>
        </w:rPr>
        <w:t>„за доделу подстицајних  средстава за инвестиције у физичку  имовину  пољопривреднх газдинстава на терито</w:t>
      </w:r>
      <w:r w:rsidR="000223C7" w:rsidRPr="00D07B69">
        <w:rPr>
          <w:b/>
          <w:sz w:val="22"/>
          <w:szCs w:val="22"/>
          <w:lang w:val="sr-Cyrl-CS"/>
        </w:rPr>
        <w:t>рији општин</w:t>
      </w:r>
      <w:r w:rsidR="00D07B69" w:rsidRPr="00D07B69">
        <w:rPr>
          <w:b/>
          <w:sz w:val="22"/>
          <w:szCs w:val="22"/>
          <w:lang w:val="sr-Cyrl-CS"/>
        </w:rPr>
        <w:t>е Велика Плана у 2021</w:t>
      </w:r>
      <w:r w:rsidRPr="00D07B69">
        <w:rPr>
          <w:b/>
          <w:sz w:val="22"/>
          <w:szCs w:val="22"/>
          <w:lang w:val="sr-Cyrl-CS"/>
        </w:rPr>
        <w:t>. години-НЕ ОТВАРАТИ “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Пријава се доставља непосредно на писарници општинске управе општине Велика Плана, улица Милоша Великог бр.30, Велика Плана 11320 или путем поште на адресу: Општинска управа општине Велика Плана, Одељење за прив</w:t>
      </w:r>
      <w:r w:rsidR="00692EDB" w:rsidRPr="00D07B69">
        <w:rPr>
          <w:sz w:val="22"/>
          <w:szCs w:val="22"/>
          <w:lang w:val="sr-Cyrl-RS"/>
        </w:rPr>
        <w:t>р</w:t>
      </w:r>
      <w:r w:rsidRPr="00D07B69">
        <w:rPr>
          <w:sz w:val="22"/>
          <w:szCs w:val="22"/>
          <w:lang w:val="sr-Cyrl-CS"/>
        </w:rPr>
        <w:t>еду и локални економски развој, улица Милоша Великог бр.30, Велика Плана 11320.</w:t>
      </w:r>
    </w:p>
    <w:p w:rsidR="00421ED5" w:rsidRPr="00D07B69" w:rsidRDefault="00421ED5" w:rsidP="00421ED5">
      <w:pPr>
        <w:jc w:val="both"/>
        <w:rPr>
          <w:b/>
          <w:sz w:val="22"/>
          <w:szCs w:val="22"/>
          <w:lang w:val="sr-Cyrl-CS"/>
        </w:rPr>
      </w:pPr>
      <w:r w:rsidRPr="00D07B69">
        <w:rPr>
          <w:b/>
          <w:sz w:val="22"/>
          <w:szCs w:val="22"/>
          <w:lang w:val="sr-Cyrl-CS"/>
        </w:rPr>
        <w:t>Пријаве на  Јавн</w:t>
      </w:r>
      <w:r w:rsidR="00D07B69" w:rsidRPr="00D07B69">
        <w:rPr>
          <w:b/>
          <w:sz w:val="22"/>
          <w:szCs w:val="22"/>
          <w:lang w:val="sr-Cyrl-CS"/>
        </w:rPr>
        <w:t>и позив  достављати у року од 21.06.2021.-30.11.2021</w:t>
      </w:r>
      <w:r w:rsidRPr="00D07B69">
        <w:rPr>
          <w:b/>
          <w:sz w:val="22"/>
          <w:szCs w:val="22"/>
          <w:lang w:val="sr-Cyrl-CS"/>
        </w:rPr>
        <w:t>.године, односно до утрошка средстава планираних Програмом.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Отварање  пријава по Јавном позиву врши стручна служба Одељења за приведу и локални економски развој-</w:t>
      </w:r>
      <w:r w:rsidRPr="00D07B69">
        <w:rPr>
          <w:b/>
          <w:sz w:val="22"/>
          <w:szCs w:val="22"/>
          <w:lang w:val="sr-Cyrl-CS"/>
        </w:rPr>
        <w:t>Комисија за спровођење поступка доделе подстицајних срдстава за инвестиције у физичку имовину  пољопривредних газдинстава на територ</w:t>
      </w:r>
      <w:r w:rsidR="00D07B69" w:rsidRPr="00D07B69">
        <w:rPr>
          <w:b/>
          <w:sz w:val="22"/>
          <w:szCs w:val="22"/>
          <w:lang w:val="sr-Cyrl-CS"/>
        </w:rPr>
        <w:t>ији општине Велика Плана за 2021</w:t>
      </w:r>
      <w:r w:rsidRPr="00D07B69">
        <w:rPr>
          <w:b/>
          <w:sz w:val="22"/>
          <w:szCs w:val="22"/>
          <w:lang w:val="sr-Cyrl-CS"/>
        </w:rPr>
        <w:t>. годину</w:t>
      </w:r>
      <w:r w:rsidRPr="00D07B69">
        <w:rPr>
          <w:sz w:val="22"/>
          <w:szCs w:val="22"/>
          <w:lang w:val="sr-Cyrl-CS"/>
        </w:rPr>
        <w:t>, као и  њихову  обраду  провером података из приложене документације  и службених  евиденција. Комисија ће одбацити  неблаговремене  и непотпуне пријаве, пријаве упућене факсом или електронском поштом. Комисија разматра пријаве  на основу  критеријума  утврђених у јавном позиву и саставља предлог ранг-листе, у којој предлаже будуће кориснике и износ средстава  Буџетског фонда, који ће им  бити додељен  на коришћење. Предлог ранг-листе ће бити објављен на огласној табли општинске управе општине Велика Плана.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 xml:space="preserve">На предлог ранг-листе учесници јавног позива имају право приговора у року од 8 дана  од дана објављивања на огласној табли. 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О изјављеним  приговорима  одлучује  К</w:t>
      </w:r>
      <w:r w:rsidRPr="00D07B69">
        <w:rPr>
          <w:sz w:val="22"/>
          <w:szCs w:val="22"/>
          <w:lang w:val="en-US"/>
        </w:rPr>
        <w:t>o</w:t>
      </w:r>
      <w:r w:rsidRPr="00D07B69">
        <w:rPr>
          <w:sz w:val="22"/>
          <w:szCs w:val="22"/>
          <w:lang w:val="sr-Cyrl-CS"/>
        </w:rPr>
        <w:t xml:space="preserve">мисија и саставља  предлог коначне ранг-листе и доставља општинском већу  на утврђивање. </w:t>
      </w:r>
    </w:p>
    <w:p w:rsidR="00421ED5" w:rsidRPr="00D07B69" w:rsidRDefault="00421ED5" w:rsidP="00421ED5">
      <w:pPr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Уколико  број пријава  за подстицаје и висина тражених средстава не прелази износ  опредељених средстава, предлог ранг листе  се неће објављивати.</w:t>
      </w:r>
    </w:p>
    <w:p w:rsidR="00421ED5" w:rsidRDefault="00421ED5" w:rsidP="00421ED5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У случају да нема довољно средстава  за исплату  подстицаја свим  корисницима који испуњавају прописане  услове приликом утврђивања ранг-листе, предност има подносилац који је раније  поднео пријаву.</w:t>
      </w:r>
    </w:p>
    <w:p w:rsidR="00DC3FDC" w:rsidRDefault="00DC3FDC" w:rsidP="00DC3FDC">
      <w:pPr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>Општинско веће  утврђује  коначну  ранг-листу  будућих корисника  и износ средстава  који им се додељује, након чега председник општине закључује појединачне  уговоре са корисницима  подстицаја, који се утврђују међусобна права, обавезе и одговорности уговорних страна.</w:t>
      </w:r>
    </w:p>
    <w:p w:rsidR="00784A46" w:rsidRPr="00D07B69" w:rsidRDefault="00784A46" w:rsidP="00DC3FDC">
      <w:pPr>
        <w:jc w:val="both"/>
        <w:rPr>
          <w:sz w:val="22"/>
          <w:szCs w:val="22"/>
          <w:lang w:val="sr-Cyrl-CS"/>
        </w:rPr>
      </w:pPr>
    </w:p>
    <w:p w:rsidR="00DC3FDC" w:rsidRPr="00D07B69" w:rsidRDefault="00DC3FDC" w:rsidP="00DC3FDC">
      <w:pPr>
        <w:jc w:val="both"/>
        <w:rPr>
          <w:sz w:val="22"/>
          <w:szCs w:val="22"/>
          <w:lang w:val="sr-Cyrl-CS"/>
        </w:rPr>
      </w:pPr>
      <w:r w:rsidRPr="00D07B69">
        <w:rPr>
          <w:noProof/>
          <w:sz w:val="22"/>
          <w:szCs w:val="22"/>
          <w:lang w:val="sr-Cyrl-CS" w:eastAsia="sr-Latn-CS"/>
        </w:rPr>
        <w:t xml:space="preserve">Текст  овог Јавног позива  објавити на огласној табли  општинске управе  општине Велика Плана, </w:t>
      </w:r>
      <w:r w:rsidRPr="00D07B69">
        <w:rPr>
          <w:bCs/>
          <w:sz w:val="22"/>
          <w:szCs w:val="22"/>
          <w:lang w:val="sr-Cyrl-CS"/>
        </w:rPr>
        <w:t xml:space="preserve">огласним таблама месних канцеларија, </w:t>
      </w:r>
      <w:r w:rsidRPr="00D07B69">
        <w:rPr>
          <w:noProof/>
          <w:sz w:val="22"/>
          <w:szCs w:val="22"/>
          <w:lang w:val="sr-Cyrl-CS" w:eastAsia="sr-Latn-CS"/>
        </w:rPr>
        <w:t>званичном сајту општине Велика Плана</w:t>
      </w:r>
      <w:r w:rsidRPr="00D07B69">
        <w:rPr>
          <w:sz w:val="22"/>
          <w:szCs w:val="22"/>
          <w:lang w:val="en-US"/>
        </w:rPr>
        <w:t xml:space="preserve"> www.velikaplana</w:t>
      </w:r>
      <w:r w:rsidRPr="00D07B69">
        <w:rPr>
          <w:sz w:val="22"/>
          <w:szCs w:val="22"/>
          <w:lang w:val="sr-Cyrl-CS"/>
        </w:rPr>
        <w:t>.</w:t>
      </w:r>
      <w:proofErr w:type="spellStart"/>
      <w:r w:rsidRPr="00D07B69">
        <w:rPr>
          <w:sz w:val="22"/>
          <w:szCs w:val="22"/>
          <w:lang w:val="en-US"/>
        </w:rPr>
        <w:t>rs</w:t>
      </w:r>
      <w:proofErr w:type="spellEnd"/>
      <w:r w:rsidRPr="00D07B69">
        <w:rPr>
          <w:sz w:val="22"/>
          <w:szCs w:val="22"/>
          <w:lang w:val="sr-Cyrl-CS"/>
        </w:rPr>
        <w:t xml:space="preserve">  и у локалним медијима.</w:t>
      </w:r>
    </w:p>
    <w:p w:rsidR="008E336F" w:rsidRDefault="008E336F" w:rsidP="00421ED5">
      <w:pPr>
        <w:jc w:val="both"/>
        <w:rPr>
          <w:sz w:val="22"/>
          <w:szCs w:val="22"/>
          <w:lang w:val="sr-Cyrl-CS"/>
        </w:rPr>
      </w:pPr>
    </w:p>
    <w:p w:rsidR="00D07B69" w:rsidRPr="008E336F" w:rsidRDefault="008E336F" w:rsidP="00421ED5">
      <w:pPr>
        <w:jc w:val="both"/>
        <w:rPr>
          <w:sz w:val="22"/>
          <w:szCs w:val="22"/>
          <w:lang w:val="sr-Cyrl-CS"/>
        </w:rPr>
      </w:pPr>
      <w:r w:rsidRPr="008E336F">
        <w:rPr>
          <w:rFonts w:eastAsia="Arial"/>
          <w:sz w:val="22"/>
          <w:szCs w:val="22"/>
        </w:rPr>
        <w:t>Корисници имају обавезу да наменски користе и не отуђују, нити другом дају на коришћење инвестиције које су предмет захтева у периоду од 3 године од дана набавке опреме, машина механизације. У току 2021.године</w:t>
      </w:r>
      <w:r>
        <w:rPr>
          <w:rFonts w:eastAsia="Arial"/>
          <w:sz w:val="22"/>
          <w:szCs w:val="22"/>
          <w:lang w:val="sr-Cyrl-RS"/>
        </w:rPr>
        <w:t>,</w:t>
      </w:r>
      <w:r w:rsidRPr="008E336F">
        <w:rPr>
          <w:rFonts w:eastAsia="Arial"/>
          <w:sz w:val="22"/>
          <w:szCs w:val="22"/>
        </w:rPr>
        <w:t xml:space="preserve"> вршиће се конт</w:t>
      </w:r>
      <w:r>
        <w:rPr>
          <w:rFonts w:eastAsia="Arial"/>
          <w:sz w:val="22"/>
          <w:szCs w:val="22"/>
          <w:lang w:val="sr-Cyrl-RS"/>
        </w:rPr>
        <w:t>р</w:t>
      </w:r>
      <w:r>
        <w:rPr>
          <w:rFonts w:eastAsia="Arial"/>
          <w:sz w:val="22"/>
          <w:szCs w:val="22"/>
        </w:rPr>
        <w:t>о</w:t>
      </w:r>
      <w:r w:rsidRPr="008E336F">
        <w:rPr>
          <w:rFonts w:eastAsia="Arial"/>
          <w:sz w:val="22"/>
          <w:szCs w:val="22"/>
        </w:rPr>
        <w:t>ла наменског коришћења одобрених средстава теренским обиласком газдинстава. Сви корисници ових срестава за које се утврди да нису наменски искористили добијена средтва из Буџета општине Велика Плана, биће у обавези да добијена средства врате Буџету општине Велика Плана</w:t>
      </w:r>
      <w:r>
        <w:rPr>
          <w:rFonts w:eastAsia="Arial"/>
          <w:sz w:val="22"/>
          <w:szCs w:val="22"/>
          <w:lang w:val="sr-Cyrl-RS"/>
        </w:rPr>
        <w:t>,</w:t>
      </w:r>
      <w:r w:rsidRPr="008E336F">
        <w:rPr>
          <w:rFonts w:eastAsia="Arial"/>
          <w:sz w:val="22"/>
          <w:szCs w:val="22"/>
        </w:rPr>
        <w:t xml:space="preserve"> са обрачунатом законском затезном каматом.</w:t>
      </w:r>
      <w:r>
        <w:rPr>
          <w:sz w:val="22"/>
          <w:szCs w:val="22"/>
          <w:lang w:val="sr-Cyrl-CS"/>
        </w:rPr>
        <w:t xml:space="preserve"> </w:t>
      </w:r>
      <w:r w:rsidR="000A1955" w:rsidRPr="008E336F">
        <w:rPr>
          <w:sz w:val="22"/>
          <w:szCs w:val="22"/>
          <w:lang w:val="sr-Cyrl-RS"/>
        </w:rPr>
        <w:t>Општина Велика Плана ће формирати Комисију за контролу коришћења</w:t>
      </w:r>
      <w:r w:rsidR="000A1955" w:rsidRPr="008E336F">
        <w:rPr>
          <w:sz w:val="22"/>
          <w:szCs w:val="22"/>
          <w:lang w:val="sr-Cyrl-CS"/>
        </w:rPr>
        <w:t xml:space="preserve"> подстицајних ср</w:t>
      </w:r>
      <w:r>
        <w:rPr>
          <w:sz w:val="22"/>
          <w:szCs w:val="22"/>
          <w:lang w:val="sr-Cyrl-CS"/>
        </w:rPr>
        <w:t>е</w:t>
      </w:r>
      <w:r w:rsidR="000A1955" w:rsidRPr="008E336F">
        <w:rPr>
          <w:sz w:val="22"/>
          <w:szCs w:val="22"/>
          <w:lang w:val="sr-Cyrl-CS"/>
        </w:rPr>
        <w:t xml:space="preserve">дстава за инвестиције у физичку имовину  пољопривредних газдинстава на територији општине Велика Плана за 2021. годину. Комисија ће након исплате средстава обићи </w:t>
      </w:r>
      <w:r w:rsidR="00784A46">
        <w:rPr>
          <w:sz w:val="22"/>
          <w:szCs w:val="22"/>
          <w:lang w:val="sr-Cyrl-CS"/>
        </w:rPr>
        <w:t>кориснике-</w:t>
      </w:r>
      <w:r w:rsidR="000A1955" w:rsidRPr="008E336F">
        <w:rPr>
          <w:sz w:val="22"/>
          <w:szCs w:val="22"/>
          <w:lang w:val="sr-Cyrl-CS"/>
        </w:rPr>
        <w:t xml:space="preserve">регистрована </w:t>
      </w:r>
      <w:r w:rsidR="00784A46">
        <w:rPr>
          <w:sz w:val="22"/>
          <w:szCs w:val="22"/>
          <w:lang w:val="sr-Cyrl-CS"/>
        </w:rPr>
        <w:t xml:space="preserve">пољопривредна </w:t>
      </w:r>
      <w:r w:rsidR="000A1955" w:rsidRPr="008E336F">
        <w:rPr>
          <w:sz w:val="22"/>
          <w:szCs w:val="22"/>
          <w:lang w:val="sr-Cyrl-CS"/>
        </w:rPr>
        <w:t>газди</w:t>
      </w:r>
      <w:r>
        <w:rPr>
          <w:sz w:val="22"/>
          <w:szCs w:val="22"/>
          <w:lang w:val="sr-Cyrl-CS"/>
        </w:rPr>
        <w:t>нства и утврдити начин коришћењ</w:t>
      </w:r>
      <w:r w:rsidR="000A1955" w:rsidRPr="008E336F">
        <w:rPr>
          <w:sz w:val="22"/>
          <w:szCs w:val="22"/>
          <w:lang w:val="sr-Cyrl-CS"/>
        </w:rPr>
        <w:t xml:space="preserve">а добијених подстицаја. 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</w:p>
    <w:p w:rsidR="00421ED5" w:rsidRPr="00D07B69" w:rsidRDefault="008E336F" w:rsidP="00421ED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Великој Плани, 21</w:t>
      </w:r>
      <w:r w:rsidR="002A2525" w:rsidRPr="00D07B69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06.2021</w:t>
      </w:r>
      <w:r w:rsidR="00421ED5" w:rsidRPr="00D07B69">
        <w:rPr>
          <w:sz w:val="22"/>
          <w:szCs w:val="22"/>
          <w:lang w:val="sr-Cyrl-CS"/>
        </w:rPr>
        <w:t>.године</w:t>
      </w:r>
    </w:p>
    <w:p w:rsidR="00421ED5" w:rsidRPr="00D07B69" w:rsidRDefault="00421ED5" w:rsidP="00421ED5">
      <w:pPr>
        <w:jc w:val="bot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ind w:left="5760" w:firstLine="720"/>
        <w:jc w:val="both"/>
        <w:rPr>
          <w:sz w:val="22"/>
          <w:szCs w:val="22"/>
          <w:lang w:val="sr-Cyrl-CS"/>
        </w:rPr>
      </w:pPr>
      <w:r w:rsidRPr="00D07B69">
        <w:rPr>
          <w:sz w:val="22"/>
          <w:szCs w:val="22"/>
          <w:lang w:val="sr-Cyrl-CS"/>
        </w:rPr>
        <w:t xml:space="preserve">    НАЧЕЛНИК </w:t>
      </w:r>
    </w:p>
    <w:p w:rsidR="00421ED5" w:rsidRPr="00D07B69" w:rsidRDefault="00421ED5" w:rsidP="00421ED5">
      <w:pPr>
        <w:ind w:left="5760" w:firstLine="720"/>
        <w:jc w:val="both"/>
        <w:rPr>
          <w:sz w:val="22"/>
          <w:szCs w:val="22"/>
          <w:lang w:val="sr-Cyrl-CS"/>
        </w:rPr>
      </w:pPr>
    </w:p>
    <w:p w:rsidR="00421ED5" w:rsidRPr="00D07B69" w:rsidRDefault="00421ED5" w:rsidP="00421ED5">
      <w:pPr>
        <w:ind w:left="5760" w:firstLine="720"/>
        <w:jc w:val="both"/>
        <w:rPr>
          <w:sz w:val="22"/>
          <w:szCs w:val="22"/>
          <w:lang w:val="en-US"/>
        </w:rPr>
      </w:pPr>
      <w:r w:rsidRPr="00D07B69">
        <w:rPr>
          <w:sz w:val="22"/>
          <w:szCs w:val="22"/>
          <w:lang w:val="sr-Cyrl-CS"/>
        </w:rPr>
        <w:t>Миодраг Шкорић</w:t>
      </w:r>
    </w:p>
    <w:p w:rsidR="009159D3" w:rsidRDefault="009159D3"/>
    <w:p w:rsidR="00E82458" w:rsidRDefault="00E82458">
      <w:pPr>
        <w:rPr>
          <w:lang w:val="sr-Cyrl-RS"/>
        </w:rPr>
      </w:pPr>
    </w:p>
    <w:p w:rsidR="009C7276" w:rsidRDefault="009C7276" w:rsidP="009C7276">
      <w:pPr>
        <w:jc w:val="center"/>
        <w:rPr>
          <w:lang w:val="sr-Cyrl-CS"/>
        </w:rPr>
      </w:pPr>
      <w:r>
        <w:rPr>
          <w:lang w:val="sr-Cyrl-CS"/>
        </w:rPr>
        <w:lastRenderedPageBreak/>
        <w:t>ЗАХТЕВ</w:t>
      </w:r>
    </w:p>
    <w:p w:rsidR="009C7276" w:rsidRDefault="009C7276" w:rsidP="009C7276">
      <w:pPr>
        <w:jc w:val="center"/>
        <w:rPr>
          <w:lang w:val="sr-Cyrl-CS"/>
        </w:rPr>
      </w:pPr>
      <w:r>
        <w:rPr>
          <w:lang w:val="sr-Cyrl-CS"/>
        </w:rPr>
        <w:t xml:space="preserve">ЗА ИСПЛАТУ ПОДСТИЦАЈА  ЗА ИНВЕСТИЦИЈЕ У ФИЗИЧКУ ИМОВИНУ ПОЉОПРИВРЕДНОГ ГАЗДИНСТВА ЗА НАБАВКУ  НОВИХ МАШИНА, ОПРЕМЕ  И КВАЛИТЕТНИХ ПРИПЛОДНИХ ГРЛА </w:t>
      </w:r>
    </w:p>
    <w:p w:rsidR="009C7276" w:rsidRDefault="009C7276" w:rsidP="009C7276">
      <w:pPr>
        <w:jc w:val="center"/>
        <w:rPr>
          <w:lang w:val="sr-Cyrl-CS"/>
        </w:rPr>
      </w:pPr>
      <w:r>
        <w:rPr>
          <w:lang w:val="sr-Cyrl-CS"/>
        </w:rPr>
        <w:t>У</w:t>
      </w:r>
      <w:r w:rsidR="000A1955">
        <w:rPr>
          <w:lang w:val="sr-Cyrl-CS"/>
        </w:rPr>
        <w:t xml:space="preserve"> 2021</w:t>
      </w:r>
      <w:r>
        <w:rPr>
          <w:lang w:val="sr-Cyrl-CS"/>
        </w:rPr>
        <w:t>. ГОДИНИ</w:t>
      </w:r>
    </w:p>
    <w:p w:rsidR="009C7276" w:rsidRDefault="009C7276" w:rsidP="009C7276">
      <w:pPr>
        <w:jc w:val="center"/>
        <w:rPr>
          <w:lang w:val="sr-Cyrl-CS"/>
        </w:rPr>
      </w:pPr>
    </w:p>
    <w:p w:rsidR="009C7276" w:rsidRDefault="009C7276" w:rsidP="009C7276">
      <w:pPr>
        <w:jc w:val="center"/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>Подаци о подносиоцу захтева</w:t>
      </w:r>
    </w:p>
    <w:p w:rsidR="009C7276" w:rsidRPr="00CD4240" w:rsidRDefault="009C7276" w:rsidP="009C7276">
      <w:pPr>
        <w:jc w:val="center"/>
        <w:rPr>
          <w:lang w:val="sr-Cyrl-CS"/>
        </w:rPr>
      </w:pP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Категорија подносиоца захтева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2) предузетник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9C7276" w:rsidRDefault="009C7276" w:rsidP="009C7276">
      <w:pPr>
        <w:rPr>
          <w:b/>
          <w:i/>
          <w:lang w:val="sr-Cyrl-CS"/>
        </w:rPr>
      </w:pPr>
    </w:p>
    <w:p w:rsidR="009C7276" w:rsidRDefault="009C7276" w:rsidP="009C7276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 физичког лица-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9C7276" w:rsidRPr="00B77E45" w:rsidRDefault="009C7276" w:rsidP="009C7276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9C7276" w:rsidRPr="00F23953" w:rsidRDefault="009C7276" w:rsidP="009C7276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9C7276" w:rsidRDefault="009C7276" w:rsidP="009C7276">
      <w:pPr>
        <w:rPr>
          <w:b/>
          <w:i/>
          <w:lang w:val="sr-Cyrl-CS"/>
        </w:rPr>
      </w:pPr>
    </w:p>
    <w:p w:rsidR="009C7276" w:rsidRDefault="009C7276" w:rsidP="009C7276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предузетника</w:t>
      </w:r>
    </w:p>
    <w:p w:rsidR="009C7276" w:rsidRDefault="009C7276" w:rsidP="009C7276">
      <w:pPr>
        <w:rPr>
          <w:lang w:val="sr-Cyrl-CS"/>
        </w:rPr>
      </w:pPr>
      <w:r w:rsidRPr="00B77E45">
        <w:rPr>
          <w:lang w:val="sr-Cyrl-CS"/>
        </w:rPr>
        <w:t>Пословно име предузетника</w:t>
      </w:r>
      <w:r>
        <w:rPr>
          <w:lang w:val="sr-Cyrl-CS"/>
        </w:rPr>
        <w:t>:_________________________________________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ЈМБГ подносиоца захтева:    _________________________________________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 xml:space="preserve">Матични број радње:             _________________________________________    </w:t>
      </w:r>
    </w:p>
    <w:p w:rsidR="009C7276" w:rsidRDefault="009C7276" w:rsidP="009C7276">
      <w:pPr>
        <w:rPr>
          <w:lang w:val="sr-Cyrl-CS"/>
        </w:rPr>
      </w:pPr>
      <w:r>
        <w:rPr>
          <w:lang w:val="sr-Cyrl-CS"/>
        </w:rPr>
        <w:t>ПИБ:                                        _________________________________________</w:t>
      </w:r>
    </w:p>
    <w:p w:rsidR="009C7276" w:rsidRDefault="009C7276" w:rsidP="009C7276">
      <w:pPr>
        <w:rPr>
          <w:b/>
          <w:i/>
          <w:lang w:val="sr-Cyrl-CS"/>
        </w:rPr>
      </w:pPr>
    </w:p>
    <w:p w:rsidR="009C7276" w:rsidRDefault="009C7276" w:rsidP="009C7276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правног лица</w:t>
      </w:r>
    </w:p>
    <w:p w:rsidR="009C7276" w:rsidRPr="00F23953" w:rsidRDefault="009C7276" w:rsidP="009C7276">
      <w:pPr>
        <w:rPr>
          <w:lang w:val="sr-Latn-CS"/>
        </w:rPr>
      </w:pPr>
      <w:r w:rsidRPr="00DE0E9D">
        <w:rPr>
          <w:lang w:val="sr-Cyrl-CS"/>
        </w:rPr>
        <w:t>Пословно име правног лица</w:t>
      </w:r>
      <w:r>
        <w:rPr>
          <w:lang w:val="sr-Cyrl-CS"/>
        </w:rPr>
        <w:t>:_________________________________________</w:t>
      </w:r>
      <w:r>
        <w:rPr>
          <w:lang w:val="sr-Latn-CS"/>
        </w:rPr>
        <w:t>_</w:t>
      </w:r>
    </w:p>
    <w:p w:rsidR="009C7276" w:rsidRPr="00F23953" w:rsidRDefault="009C7276" w:rsidP="009C7276">
      <w:pPr>
        <w:rPr>
          <w:lang w:val="sr-Latn-CS"/>
        </w:rPr>
      </w:pPr>
      <w:r w:rsidRPr="00DE0E9D">
        <w:rPr>
          <w:lang w:val="sr-Cyrl-CS"/>
        </w:rPr>
        <w:t>Име и презиме</w:t>
      </w:r>
      <w:r>
        <w:rPr>
          <w:lang w:val="sr-Cyrl-CS"/>
        </w:rPr>
        <w:t>:                       _________________________________________</w:t>
      </w:r>
      <w:r>
        <w:rPr>
          <w:lang w:val="sr-Latn-CS"/>
        </w:rPr>
        <w:t>_</w:t>
      </w:r>
    </w:p>
    <w:p w:rsidR="009C7276" w:rsidRPr="00F23953" w:rsidRDefault="009C7276" w:rsidP="009C7276">
      <w:pPr>
        <w:rPr>
          <w:lang w:val="sr-Latn-CS"/>
        </w:rPr>
      </w:pPr>
      <w:r>
        <w:rPr>
          <w:lang w:val="sr-Cyrl-CS"/>
        </w:rPr>
        <w:t>ЈМБГ одговорног лица у правном лицу:_______________________________</w:t>
      </w:r>
      <w:r>
        <w:rPr>
          <w:lang w:val="sr-Latn-CS"/>
        </w:rPr>
        <w:t>_</w:t>
      </w:r>
    </w:p>
    <w:p w:rsidR="009C7276" w:rsidRPr="00F23953" w:rsidRDefault="009C7276" w:rsidP="009C7276">
      <w:pPr>
        <w:rPr>
          <w:lang w:val="sr-Latn-CS"/>
        </w:rPr>
      </w:pPr>
      <w:r>
        <w:rPr>
          <w:lang w:val="sr-Cyrl-CS"/>
        </w:rPr>
        <w:t>Матични број:                        _________________________________________</w:t>
      </w:r>
      <w:r>
        <w:rPr>
          <w:lang w:val="sr-Latn-CS"/>
        </w:rPr>
        <w:t>_</w:t>
      </w:r>
    </w:p>
    <w:p w:rsidR="009C7276" w:rsidRPr="00F23953" w:rsidRDefault="009C7276" w:rsidP="009C7276">
      <w:pPr>
        <w:rPr>
          <w:lang w:val="sr-Latn-CS"/>
        </w:rPr>
      </w:pPr>
      <w:r>
        <w:rPr>
          <w:lang w:val="sr-Cyrl-CS"/>
        </w:rPr>
        <w:t>ПИБ:                                       _________________________________________</w:t>
      </w:r>
      <w:r>
        <w:rPr>
          <w:lang w:val="sr-Latn-CS"/>
        </w:rPr>
        <w:t>_</w:t>
      </w:r>
    </w:p>
    <w:p w:rsidR="009C7276" w:rsidRDefault="009C7276" w:rsidP="009C7276">
      <w:pPr>
        <w:rPr>
          <w:lang w:val="sr-Cyrl-CS"/>
        </w:rPr>
      </w:pPr>
    </w:p>
    <w:p w:rsidR="009C7276" w:rsidRDefault="009C7276" w:rsidP="009C7276">
      <w:pPr>
        <w:rPr>
          <w:b/>
          <w:i/>
          <w:lang w:val="sr-Cyrl-CS"/>
        </w:rPr>
      </w:pPr>
      <w:r w:rsidRPr="00DE0E9D">
        <w:rPr>
          <w:b/>
          <w:i/>
          <w:lang w:val="sr-Cyrl-CS"/>
        </w:rPr>
        <w:t>Сви подносиоци захтева:</w:t>
      </w:r>
    </w:p>
    <w:p w:rsidR="009C7276" w:rsidRPr="00F23953" w:rsidRDefault="009C7276" w:rsidP="009C7276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9C7276" w:rsidRDefault="009C7276" w:rsidP="009C7276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Pr="00DE0E9D">
        <w:rPr>
          <w:lang w:val="sr-Cyrl-CS"/>
        </w:rPr>
        <w:t>седишта:</w:t>
      </w:r>
    </w:p>
    <w:p w:rsidR="009C7276" w:rsidRPr="00F23953" w:rsidRDefault="009C7276" w:rsidP="009C7276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9C7276" w:rsidRPr="00F23953" w:rsidRDefault="009C7276" w:rsidP="009C7276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9C7276" w:rsidRPr="00F23953" w:rsidRDefault="009C7276" w:rsidP="009C7276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9C7276" w:rsidRPr="00F23953" w:rsidRDefault="009C7276" w:rsidP="009C7276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Редни број  и назив подстицаја, врсте подстицаја  и прихватљиве инвестиције  за набавку  нових  машина, опреме  и квалитетних прииплодних грла за унапређење примарне  пољопривредне  производње: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Подстицај:_________________________________________________________________________________________________________________________________________________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lastRenderedPageBreak/>
        <w:t>Врста подстицаја:__________________________________________________________________________________________________________________________________________________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Прихватљива инвестиција:_________________________________________________________________________________________________________________________________________________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center"/>
        <w:rPr>
          <w:lang w:val="sr-Cyrl-CS"/>
        </w:rPr>
      </w:pPr>
      <w:r>
        <w:rPr>
          <w:lang w:val="sr-Latn-CS"/>
        </w:rPr>
        <w:t>II</w:t>
      </w:r>
    </w:p>
    <w:p w:rsidR="009C7276" w:rsidRPr="00CD4240" w:rsidRDefault="009C7276" w:rsidP="009C7276">
      <w:pPr>
        <w:jc w:val="center"/>
        <w:rPr>
          <w:lang w:val="sr-Cyrl-CS"/>
        </w:rPr>
      </w:pPr>
      <w:r>
        <w:rPr>
          <w:lang w:val="sr-Cyrl-CS"/>
        </w:rPr>
        <w:t>Прихватљиве инвестиције  на које се односи захтев и подаци о добављачу и рачуну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Pr="00530BC8" w:rsidRDefault="009C7276" w:rsidP="009C7276">
      <w:pPr>
        <w:jc w:val="both"/>
        <w:rPr>
          <w:lang w:val="sr-Cyrl-CS"/>
        </w:rPr>
      </w:pPr>
      <w:r>
        <w:rPr>
          <w:lang w:val="sr-Cyrl-CS"/>
        </w:rPr>
        <w:t>1)</w:t>
      </w:r>
      <w:r w:rsidRPr="00530BC8">
        <w:rPr>
          <w:lang w:val="sr-Cyrl-CS"/>
        </w:rPr>
        <w:t>Ставке за које се подноси захтев ( за машине  и опрему навести и годину производње и серијски број ):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2)Број и датум  издавања рачуна  на којем се  ставке налазе: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3)</w:t>
      </w:r>
      <w:r w:rsidRPr="00530BC8">
        <w:rPr>
          <w:lang w:val="sr-Cyrl-CS"/>
        </w:rPr>
        <w:t xml:space="preserve"> </w:t>
      </w:r>
      <w:r>
        <w:rPr>
          <w:lang w:val="sr-Cyrl-CS"/>
        </w:rPr>
        <w:t>Добављач ( назив и  седиште издаваоца рачуна )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4)Назив, број и дату  издавања документа којим је извршено плаћање ( потврда о преносу средстава или извод, оверен од стране банке односно фискални исечак ):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</w:t>
      </w:r>
    </w:p>
    <w:p w:rsidR="009C7276" w:rsidRPr="00F23953" w:rsidRDefault="009C7276" w:rsidP="009C7276">
      <w:pPr>
        <w:jc w:val="both"/>
        <w:rPr>
          <w:lang w:val="sr-Latn-CS"/>
        </w:rPr>
      </w:pPr>
    </w:p>
    <w:p w:rsidR="009C7276" w:rsidRPr="00F23953" w:rsidRDefault="009C7276" w:rsidP="009C7276">
      <w:pPr>
        <w:rPr>
          <w:lang w:val="sr-Latn-CS"/>
        </w:rPr>
      </w:pPr>
    </w:p>
    <w:p w:rsidR="009C7276" w:rsidRDefault="009C7276" w:rsidP="009C7276">
      <w:pPr>
        <w:jc w:val="center"/>
        <w:rPr>
          <w:lang w:val="sr-Cyrl-CS"/>
        </w:rPr>
      </w:pPr>
      <w:r>
        <w:rPr>
          <w:lang w:val="sr-Latn-CS"/>
        </w:rPr>
        <w:t>III</w:t>
      </w:r>
    </w:p>
    <w:p w:rsidR="009C7276" w:rsidRDefault="009C7276" w:rsidP="009C7276">
      <w:pPr>
        <w:jc w:val="center"/>
        <w:rPr>
          <w:lang w:val="sr-Cyrl-CS"/>
        </w:rPr>
      </w:pPr>
      <w:r>
        <w:rPr>
          <w:lang w:val="sr-Cyrl-CS"/>
        </w:rPr>
        <w:t>Изјава подносиоца уахтева</w:t>
      </w:r>
    </w:p>
    <w:p w:rsidR="009C7276" w:rsidRPr="00CD4240" w:rsidRDefault="009C7276" w:rsidP="009C7276">
      <w:pPr>
        <w:jc w:val="center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 xml:space="preserve">Овим потврђујем под пуном законском, моралном, кривичном и сваком другом одговорношћу, да подносилац овог захтева: 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-нема нереализованих инвестиција за које  су му одобрена подстицајна  средства на основу закона  којим се уређију подстисаји у пољопривреди и руралном развоју;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-за инвестицију  за коју подноси захтев не користи подстицаје по неком другом основу (н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регисторваним пољопривредним газдинствима: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-добављач и подносилац захтева не представљају повезана лица при чему се повезаним лицем сматрају:носилац ичланови породичног  ољопривредног газдинства, супружници, ванбрачни партнери, крвни сродници у првој  линији, крвни сродници у побочној линији закључно са трећим степеном</w:t>
      </w:r>
      <w:r>
        <w:rPr>
          <w:lang w:val="en-US"/>
        </w:rPr>
        <w:t xml:space="preserve"> </w:t>
      </w:r>
      <w:r>
        <w:rPr>
          <w:lang w:val="sr-Cyrl-CS"/>
        </w:rPr>
        <w:t xml:space="preserve">сродства, сродници шпо тазбини до другог степена </w:t>
      </w:r>
      <w:r>
        <w:rPr>
          <w:lang w:val="sr-Cyrl-CS"/>
        </w:rPr>
        <w:lastRenderedPageBreak/>
        <w:t>сродства, усојилац и усвојеник,лица између којихје извршен пренос управљачких права и лица која су повезана у смислу закона којим се уређује порез на добит правних лица;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-није у групи пивезаних лицау којој су неки од чланова велика правна лица.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center"/>
        <w:rPr>
          <w:lang w:val="sr-Cyrl-CS"/>
        </w:rPr>
      </w:pPr>
      <w:r>
        <w:rPr>
          <w:lang w:val="sr-Latn-CS"/>
        </w:rPr>
        <w:t>IV</w:t>
      </w:r>
    </w:p>
    <w:p w:rsidR="009C7276" w:rsidRPr="00530BC8" w:rsidRDefault="009C7276" w:rsidP="009C7276">
      <w:pPr>
        <w:jc w:val="center"/>
        <w:rPr>
          <w:lang w:val="sr-Cyrl-CS"/>
        </w:rPr>
      </w:pPr>
      <w:r>
        <w:rPr>
          <w:lang w:val="sr-Cyrl-CS"/>
        </w:rPr>
        <w:t>Потпис односно овера подносиоца захтева</w:t>
      </w:r>
    </w:p>
    <w:p w:rsidR="009C7276" w:rsidRDefault="009C7276" w:rsidP="009C7276">
      <w:pPr>
        <w:jc w:val="center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Под пуном законском, моралном, материјалном, кривичном  и сваком другом одговорношћу ИЗЈАВЉУЈЕМ да сам  пре попуњавања обрасца пажљиво прочитао  и разумео, као и  да су сви наведени подаци тачни.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У Ве</w:t>
      </w:r>
      <w:r w:rsidR="002A2525">
        <w:rPr>
          <w:lang w:val="sr-Cyrl-CS"/>
        </w:rPr>
        <w:t>л</w:t>
      </w:r>
      <w:r w:rsidR="000A1955">
        <w:rPr>
          <w:lang w:val="sr-Cyrl-CS"/>
        </w:rPr>
        <w:t>икој Плани, дана __________.2021</w:t>
      </w:r>
      <w:r>
        <w:rPr>
          <w:lang w:val="sr-Cyrl-CS"/>
        </w:rPr>
        <w:t>.године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Име и презиме подносиоца захтева:______________________________________________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Својеручни потпис односно овера подносиоца захтева:</w:t>
      </w: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</w:p>
    <w:p w:rsidR="009C7276" w:rsidRDefault="009C7276" w:rsidP="009C727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0A1955" w:rsidRDefault="000A1955" w:rsidP="009C7276">
      <w:pPr>
        <w:jc w:val="both"/>
        <w:rPr>
          <w:lang w:val="sr-Cyrl-CS"/>
        </w:rPr>
      </w:pPr>
    </w:p>
    <w:p w:rsidR="009C7276" w:rsidRPr="00DE0E9D" w:rsidRDefault="009C7276" w:rsidP="009C727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0A1D12" w:rsidRDefault="000A1D12">
      <w:pPr>
        <w:rPr>
          <w:lang w:val="sr-Cyrl-RS"/>
        </w:rPr>
      </w:pPr>
      <w:bookmarkStart w:id="1" w:name="_GoBack"/>
      <w:bookmarkEnd w:id="1"/>
    </w:p>
    <w:sectPr w:rsidR="000A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hybridMultilevel"/>
    <w:tmpl w:val="22221A70"/>
    <w:lvl w:ilvl="0" w:tplc="FFFFFFFF">
      <w:start w:val="10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58351D"/>
    <w:multiLevelType w:val="multilevel"/>
    <w:tmpl w:val="CFB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038AA"/>
    <w:multiLevelType w:val="multilevel"/>
    <w:tmpl w:val="00B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F4020"/>
    <w:multiLevelType w:val="multilevel"/>
    <w:tmpl w:val="A5AC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76269"/>
    <w:multiLevelType w:val="multilevel"/>
    <w:tmpl w:val="51C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F591C"/>
    <w:multiLevelType w:val="multilevel"/>
    <w:tmpl w:val="B29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E5FB5"/>
    <w:multiLevelType w:val="multilevel"/>
    <w:tmpl w:val="F0F0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449D9"/>
    <w:multiLevelType w:val="multilevel"/>
    <w:tmpl w:val="A032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2267F"/>
    <w:multiLevelType w:val="multilevel"/>
    <w:tmpl w:val="38E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A6E96"/>
    <w:multiLevelType w:val="multilevel"/>
    <w:tmpl w:val="A4F8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9C70CD"/>
    <w:multiLevelType w:val="multilevel"/>
    <w:tmpl w:val="8B4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744A19"/>
    <w:multiLevelType w:val="multilevel"/>
    <w:tmpl w:val="CA1E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A78B9"/>
    <w:multiLevelType w:val="multilevel"/>
    <w:tmpl w:val="55D8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8A3838"/>
    <w:multiLevelType w:val="multilevel"/>
    <w:tmpl w:val="E0A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796C28"/>
    <w:multiLevelType w:val="multilevel"/>
    <w:tmpl w:val="2E2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843F6B"/>
    <w:multiLevelType w:val="hybridMultilevel"/>
    <w:tmpl w:val="09DA2BFC"/>
    <w:lvl w:ilvl="0" w:tplc="08E463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06B0F"/>
    <w:multiLevelType w:val="multilevel"/>
    <w:tmpl w:val="F8C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55254"/>
    <w:multiLevelType w:val="multilevel"/>
    <w:tmpl w:val="57F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7"/>
  </w:num>
  <w:num w:numId="8">
    <w:abstractNumId w:val="1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B6"/>
    <w:rsid w:val="00014A6B"/>
    <w:rsid w:val="0002001D"/>
    <w:rsid w:val="000223C7"/>
    <w:rsid w:val="00062271"/>
    <w:rsid w:val="00065251"/>
    <w:rsid w:val="000A1955"/>
    <w:rsid w:val="000A1D12"/>
    <w:rsid w:val="000A755C"/>
    <w:rsid w:val="000B09A8"/>
    <w:rsid w:val="000F1D3D"/>
    <w:rsid w:val="0010797E"/>
    <w:rsid w:val="001C174C"/>
    <w:rsid w:val="002122F5"/>
    <w:rsid w:val="0022787C"/>
    <w:rsid w:val="00252505"/>
    <w:rsid w:val="002559D7"/>
    <w:rsid w:val="00273A33"/>
    <w:rsid w:val="002869CA"/>
    <w:rsid w:val="002A2525"/>
    <w:rsid w:val="002D40C6"/>
    <w:rsid w:val="0030582B"/>
    <w:rsid w:val="00322FC2"/>
    <w:rsid w:val="00332C0A"/>
    <w:rsid w:val="00345450"/>
    <w:rsid w:val="00351311"/>
    <w:rsid w:val="003A05C2"/>
    <w:rsid w:val="00407DD3"/>
    <w:rsid w:val="00421ED5"/>
    <w:rsid w:val="00424723"/>
    <w:rsid w:val="00491CCE"/>
    <w:rsid w:val="00497027"/>
    <w:rsid w:val="004D6043"/>
    <w:rsid w:val="004F71E4"/>
    <w:rsid w:val="00533A9B"/>
    <w:rsid w:val="005667B6"/>
    <w:rsid w:val="00593793"/>
    <w:rsid w:val="005A66B2"/>
    <w:rsid w:val="005E11CE"/>
    <w:rsid w:val="006372EA"/>
    <w:rsid w:val="006768AA"/>
    <w:rsid w:val="00686E5D"/>
    <w:rsid w:val="00692EDB"/>
    <w:rsid w:val="006A6753"/>
    <w:rsid w:val="006D61F7"/>
    <w:rsid w:val="00720252"/>
    <w:rsid w:val="0072342E"/>
    <w:rsid w:val="00773C0C"/>
    <w:rsid w:val="00784A46"/>
    <w:rsid w:val="007932E4"/>
    <w:rsid w:val="00800E62"/>
    <w:rsid w:val="00882E32"/>
    <w:rsid w:val="00894F25"/>
    <w:rsid w:val="008E336F"/>
    <w:rsid w:val="009159D3"/>
    <w:rsid w:val="0092184D"/>
    <w:rsid w:val="00924F32"/>
    <w:rsid w:val="00941EFE"/>
    <w:rsid w:val="00945F00"/>
    <w:rsid w:val="009C7276"/>
    <w:rsid w:val="009E6EA5"/>
    <w:rsid w:val="00A350C4"/>
    <w:rsid w:val="00A60002"/>
    <w:rsid w:val="00A76623"/>
    <w:rsid w:val="00AD2BD4"/>
    <w:rsid w:val="00AD7E17"/>
    <w:rsid w:val="00B27B5B"/>
    <w:rsid w:val="00B4201C"/>
    <w:rsid w:val="00B4558C"/>
    <w:rsid w:val="00B46A4B"/>
    <w:rsid w:val="00BC3BFB"/>
    <w:rsid w:val="00BF4503"/>
    <w:rsid w:val="00C2488C"/>
    <w:rsid w:val="00C66AF1"/>
    <w:rsid w:val="00C775D4"/>
    <w:rsid w:val="00C81DA0"/>
    <w:rsid w:val="00C83F3A"/>
    <w:rsid w:val="00C841C1"/>
    <w:rsid w:val="00CB737C"/>
    <w:rsid w:val="00CB79C6"/>
    <w:rsid w:val="00CD4967"/>
    <w:rsid w:val="00CD5E95"/>
    <w:rsid w:val="00D035F7"/>
    <w:rsid w:val="00D07B69"/>
    <w:rsid w:val="00D2139B"/>
    <w:rsid w:val="00D41418"/>
    <w:rsid w:val="00D474CB"/>
    <w:rsid w:val="00D66F3E"/>
    <w:rsid w:val="00D72DAB"/>
    <w:rsid w:val="00D95BE6"/>
    <w:rsid w:val="00DB421E"/>
    <w:rsid w:val="00DC3FDC"/>
    <w:rsid w:val="00DE77A0"/>
    <w:rsid w:val="00E22FE8"/>
    <w:rsid w:val="00E82458"/>
    <w:rsid w:val="00E9777F"/>
    <w:rsid w:val="00EB19D6"/>
    <w:rsid w:val="00EC27C9"/>
    <w:rsid w:val="00F6357F"/>
    <w:rsid w:val="00F67DB8"/>
    <w:rsid w:val="00FB62F7"/>
    <w:rsid w:val="00F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3E3E2-786C-499C-8829-549BE448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link w:val="Heading1Char"/>
    <w:uiPriority w:val="9"/>
    <w:qFormat/>
    <w:rsid w:val="003A05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A05C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21ED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421ED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421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05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05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are-counter">
    <w:name w:val="share-counter"/>
    <w:basedOn w:val="DefaultParagraphFont"/>
    <w:rsid w:val="003A05C2"/>
  </w:style>
  <w:style w:type="character" w:customStyle="1" w:styleId="Title1">
    <w:name w:val="Title1"/>
    <w:basedOn w:val="DefaultParagraphFont"/>
    <w:rsid w:val="003A05C2"/>
  </w:style>
  <w:style w:type="character" w:styleId="Hyperlink">
    <w:name w:val="Hyperlink"/>
    <w:basedOn w:val="DefaultParagraphFont"/>
    <w:uiPriority w:val="99"/>
    <w:semiHidden/>
    <w:unhideWhenUsed/>
    <w:rsid w:val="003A05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05C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A05C2"/>
    <w:rPr>
      <w:b/>
      <w:bCs/>
    </w:rPr>
  </w:style>
  <w:style w:type="paragraph" w:customStyle="1" w:styleId="Paragraph">
    <w:name w:val="Paragraph"/>
    <w:basedOn w:val="Normal"/>
    <w:rsid w:val="00AD2BD4"/>
    <w:pPr>
      <w:spacing w:after="200" w:line="276" w:lineRule="auto"/>
      <w:jc w:val="center"/>
    </w:pPr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58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Pa5">
    <w:name w:val="Pa5"/>
    <w:basedOn w:val="Normal"/>
    <w:next w:val="Normal"/>
    <w:uiPriority w:val="99"/>
    <w:rsid w:val="00E82458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val="sr-Latn-CS" w:eastAsia="sr-Latn-CS"/>
    </w:rPr>
  </w:style>
  <w:style w:type="character" w:customStyle="1" w:styleId="Title2">
    <w:name w:val="Title2"/>
    <w:basedOn w:val="DefaultParagraphFont"/>
    <w:rsid w:val="000A1D12"/>
  </w:style>
  <w:style w:type="paragraph" w:customStyle="1" w:styleId="wp-caption-text">
    <w:name w:val="wp-caption-text"/>
    <w:basedOn w:val="Normal"/>
    <w:rsid w:val="000A1D12"/>
    <w:pPr>
      <w:spacing w:before="100" w:beforeAutospacing="1" w:after="100" w:afterAutospacing="1"/>
    </w:pPr>
    <w:rPr>
      <w:lang w:val="en-US" w:eastAsia="en-US"/>
    </w:rPr>
  </w:style>
  <w:style w:type="paragraph" w:customStyle="1" w:styleId="post-meta">
    <w:name w:val="post-meta"/>
    <w:basedOn w:val="Normal"/>
    <w:rsid w:val="00497027"/>
    <w:pPr>
      <w:spacing w:before="100" w:beforeAutospacing="1" w:after="100" w:afterAutospacing="1"/>
    </w:pPr>
    <w:rPr>
      <w:lang w:val="en-US" w:eastAsia="en-US"/>
    </w:rPr>
  </w:style>
  <w:style w:type="character" w:customStyle="1" w:styleId="post-cats">
    <w:name w:val="post-cats"/>
    <w:basedOn w:val="DefaultParagraphFont"/>
    <w:rsid w:val="00497027"/>
  </w:style>
  <w:style w:type="character" w:customStyle="1" w:styleId="tie-date">
    <w:name w:val="tie-date"/>
    <w:basedOn w:val="DefaultParagraphFont"/>
    <w:rsid w:val="00497027"/>
  </w:style>
  <w:style w:type="character" w:customStyle="1" w:styleId="fn">
    <w:name w:val="fn"/>
    <w:basedOn w:val="DefaultParagraphFont"/>
    <w:rsid w:val="004D6043"/>
  </w:style>
  <w:style w:type="character" w:customStyle="1" w:styleId="Heading4Char">
    <w:name w:val="Heading 4 Char"/>
    <w:basedOn w:val="DefaultParagraphFont"/>
    <w:link w:val="Heading4"/>
    <w:uiPriority w:val="9"/>
    <w:semiHidden/>
    <w:rsid w:val="009159D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HR" w:eastAsia="hr-HR"/>
    </w:rPr>
  </w:style>
  <w:style w:type="character" w:customStyle="1" w:styleId="category-date">
    <w:name w:val="category-date"/>
    <w:basedOn w:val="DefaultParagraphFont"/>
    <w:rsid w:val="009159D3"/>
  </w:style>
  <w:style w:type="character" w:styleId="Emphasis">
    <w:name w:val="Emphasis"/>
    <w:basedOn w:val="DefaultParagraphFont"/>
    <w:uiPriority w:val="20"/>
    <w:qFormat/>
    <w:rsid w:val="009159D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95B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character" w:customStyle="1" w:styleId="ho">
    <w:name w:val="ho"/>
    <w:basedOn w:val="DefaultParagraphFont"/>
    <w:rsid w:val="00D95BE6"/>
  </w:style>
  <w:style w:type="character" w:customStyle="1" w:styleId="qu">
    <w:name w:val="qu"/>
    <w:basedOn w:val="DefaultParagraphFont"/>
    <w:rsid w:val="00D95BE6"/>
  </w:style>
  <w:style w:type="character" w:customStyle="1" w:styleId="gd">
    <w:name w:val="gd"/>
    <w:basedOn w:val="DefaultParagraphFont"/>
    <w:rsid w:val="00D95BE6"/>
  </w:style>
  <w:style w:type="character" w:customStyle="1" w:styleId="go">
    <w:name w:val="go"/>
    <w:basedOn w:val="DefaultParagraphFont"/>
    <w:rsid w:val="00D95BE6"/>
  </w:style>
  <w:style w:type="character" w:customStyle="1" w:styleId="g3">
    <w:name w:val="g3"/>
    <w:basedOn w:val="DefaultParagraphFont"/>
    <w:rsid w:val="00D95BE6"/>
  </w:style>
  <w:style w:type="character" w:customStyle="1" w:styleId="hb">
    <w:name w:val="hb"/>
    <w:basedOn w:val="DefaultParagraphFont"/>
    <w:rsid w:val="00D95BE6"/>
  </w:style>
  <w:style w:type="character" w:customStyle="1" w:styleId="g2">
    <w:name w:val="g2"/>
    <w:basedOn w:val="DefaultParagraphFont"/>
    <w:rsid w:val="00D95BE6"/>
  </w:style>
  <w:style w:type="character" w:customStyle="1" w:styleId="imgsource">
    <w:name w:val="imgsource"/>
    <w:basedOn w:val="DefaultParagraphFont"/>
    <w:rsid w:val="00686E5D"/>
  </w:style>
  <w:style w:type="paragraph" w:customStyle="1" w:styleId="article-abstract">
    <w:name w:val="article-abstract"/>
    <w:basedOn w:val="Normal"/>
    <w:rsid w:val="00EB19D6"/>
    <w:pPr>
      <w:spacing w:before="100" w:beforeAutospacing="1" w:after="100" w:afterAutospacing="1"/>
    </w:pPr>
    <w:rPr>
      <w:lang w:val="en-US" w:eastAsia="en-US"/>
    </w:rPr>
  </w:style>
  <w:style w:type="character" w:customStyle="1" w:styleId="post-sharing-title">
    <w:name w:val="post-sharing-title"/>
    <w:basedOn w:val="DefaultParagraphFont"/>
    <w:rsid w:val="00EB19D6"/>
  </w:style>
  <w:style w:type="character" w:customStyle="1" w:styleId="article-image-caption">
    <w:name w:val="article-image-caption"/>
    <w:basedOn w:val="DefaultParagraphFont"/>
    <w:rsid w:val="00EB19D6"/>
  </w:style>
  <w:style w:type="character" w:customStyle="1" w:styleId="Heading6Char">
    <w:name w:val="Heading 6 Char"/>
    <w:basedOn w:val="DefaultParagraphFont"/>
    <w:link w:val="Heading6"/>
    <w:uiPriority w:val="9"/>
    <w:semiHidden/>
    <w:rsid w:val="00C6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customStyle="1" w:styleId="image-source">
    <w:name w:val="image-source"/>
    <w:basedOn w:val="Normal"/>
    <w:rsid w:val="00C66AF1"/>
    <w:pPr>
      <w:spacing w:before="100" w:beforeAutospacing="1" w:after="100" w:afterAutospacing="1"/>
    </w:pPr>
    <w:rPr>
      <w:lang w:val="en-US" w:eastAsia="en-US"/>
    </w:rPr>
  </w:style>
  <w:style w:type="character" w:customStyle="1" w:styleId="in-widget">
    <w:name w:val="in-widget"/>
    <w:basedOn w:val="DefaultParagraphFont"/>
    <w:rsid w:val="002869CA"/>
  </w:style>
  <w:style w:type="character" w:customStyle="1" w:styleId="pin1598530325596buttonpin">
    <w:name w:val="pin_1598530325596_button_pin"/>
    <w:basedOn w:val="DefaultParagraphFont"/>
    <w:rsid w:val="002869CA"/>
  </w:style>
  <w:style w:type="character" w:customStyle="1" w:styleId="fastsocialshare-share-whatsapptext">
    <w:name w:val="fastsocialshare-share-whatsapptext"/>
    <w:basedOn w:val="DefaultParagraphFont"/>
    <w:rsid w:val="002869CA"/>
  </w:style>
  <w:style w:type="paragraph" w:customStyle="1" w:styleId="western">
    <w:name w:val="western"/>
    <w:basedOn w:val="Normal"/>
    <w:rsid w:val="002869CA"/>
    <w:pPr>
      <w:spacing w:before="100" w:beforeAutospacing="1" w:after="100" w:afterAutospacing="1"/>
    </w:pPr>
    <w:rPr>
      <w:lang w:val="en-US" w:eastAsia="en-US"/>
    </w:rPr>
  </w:style>
  <w:style w:type="character" w:customStyle="1" w:styleId="flagicon">
    <w:name w:val="flagicon"/>
    <w:basedOn w:val="DefaultParagraphFont"/>
    <w:rsid w:val="00BC3BFB"/>
  </w:style>
  <w:style w:type="character" w:customStyle="1" w:styleId="nobold">
    <w:name w:val="nobold"/>
    <w:basedOn w:val="DefaultParagraphFont"/>
    <w:rsid w:val="00BC3BFB"/>
  </w:style>
  <w:style w:type="character" w:customStyle="1" w:styleId="plainlinks">
    <w:name w:val="plainlinks"/>
    <w:basedOn w:val="DefaultParagraphFont"/>
    <w:rsid w:val="00BC3BFB"/>
  </w:style>
  <w:style w:type="character" w:customStyle="1" w:styleId="geo-dms">
    <w:name w:val="geo-dms"/>
    <w:basedOn w:val="DefaultParagraphFont"/>
    <w:rsid w:val="00BC3BFB"/>
  </w:style>
  <w:style w:type="character" w:customStyle="1" w:styleId="latitude">
    <w:name w:val="latitude"/>
    <w:basedOn w:val="DefaultParagraphFont"/>
    <w:rsid w:val="00BC3BFB"/>
  </w:style>
  <w:style w:type="character" w:customStyle="1" w:styleId="longitude">
    <w:name w:val="longitude"/>
    <w:basedOn w:val="DefaultParagraphFont"/>
    <w:rsid w:val="00BC3BFB"/>
  </w:style>
  <w:style w:type="character" w:customStyle="1" w:styleId="nowrap">
    <w:name w:val="nowrap"/>
    <w:basedOn w:val="DefaultParagraphFont"/>
    <w:rsid w:val="00BC3BFB"/>
  </w:style>
  <w:style w:type="character" w:customStyle="1" w:styleId="tocnumber">
    <w:name w:val="tocnumber"/>
    <w:basedOn w:val="DefaultParagraphFont"/>
    <w:rsid w:val="00BC3BFB"/>
  </w:style>
  <w:style w:type="character" w:customStyle="1" w:styleId="toctext">
    <w:name w:val="toctext"/>
    <w:basedOn w:val="DefaultParagraphFont"/>
    <w:rsid w:val="00BC3BFB"/>
  </w:style>
  <w:style w:type="character" w:customStyle="1" w:styleId="mw-headline">
    <w:name w:val="mw-headline"/>
    <w:basedOn w:val="DefaultParagraphFont"/>
    <w:rsid w:val="00BC3BFB"/>
  </w:style>
  <w:style w:type="character" w:customStyle="1" w:styleId="mw-editsection">
    <w:name w:val="mw-editsection"/>
    <w:basedOn w:val="DefaultParagraphFont"/>
    <w:rsid w:val="00BC3BFB"/>
  </w:style>
  <w:style w:type="character" w:customStyle="1" w:styleId="mw-editsection-bracket">
    <w:name w:val="mw-editsection-bracket"/>
    <w:basedOn w:val="DefaultParagraphFont"/>
    <w:rsid w:val="00BC3BFB"/>
  </w:style>
  <w:style w:type="character" w:customStyle="1" w:styleId="mw-editsection-divider">
    <w:name w:val="mw-editsection-divider"/>
    <w:basedOn w:val="DefaultParagraphFont"/>
    <w:rsid w:val="00BC3BFB"/>
  </w:style>
  <w:style w:type="character" w:customStyle="1" w:styleId="td-comments-counter">
    <w:name w:val="td-comments-counter"/>
    <w:basedOn w:val="DefaultParagraphFont"/>
    <w:rsid w:val="009E6EA5"/>
  </w:style>
  <w:style w:type="character" w:customStyle="1" w:styleId="comment-count">
    <w:name w:val="comment-count"/>
    <w:basedOn w:val="DefaultParagraphFont"/>
    <w:rsid w:val="009E6EA5"/>
  </w:style>
  <w:style w:type="character" w:customStyle="1" w:styleId="comment-word">
    <w:name w:val="comment-word"/>
    <w:basedOn w:val="DefaultParagraphFont"/>
    <w:rsid w:val="009E6EA5"/>
  </w:style>
  <w:style w:type="character" w:customStyle="1" w:styleId="main-imageauthor">
    <w:name w:val="main-image__author"/>
    <w:basedOn w:val="DefaultParagraphFont"/>
    <w:rsid w:val="00407DD3"/>
  </w:style>
  <w:style w:type="character" w:customStyle="1" w:styleId="next-label">
    <w:name w:val="next-label"/>
    <w:basedOn w:val="DefaultParagraphFont"/>
    <w:rsid w:val="004F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099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8666">
              <w:marLeft w:val="1575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276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0486">
              <w:marLeft w:val="1575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4729">
                      <w:marLeft w:val="0"/>
                      <w:marRight w:val="240"/>
                      <w:marTop w:val="120"/>
                      <w:marBottom w:val="0"/>
                      <w:divBdr>
                        <w:top w:val="single" w:sz="6" w:space="0" w:color="CCCCCC"/>
                        <w:left w:val="single" w:sz="6" w:space="12" w:color="CCCCCC"/>
                        <w:bottom w:val="single" w:sz="6" w:space="0" w:color="CCCCCC"/>
                        <w:right w:val="single" w:sz="6" w:space="12" w:color="CCCCCC"/>
                      </w:divBdr>
                    </w:div>
                  </w:divsChild>
                </w:div>
                <w:div w:id="1686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9220">
          <w:marLeft w:val="0"/>
          <w:marRight w:val="0"/>
          <w:marTop w:val="210"/>
          <w:marBottom w:val="0"/>
          <w:divBdr>
            <w:top w:val="single" w:sz="6" w:space="11" w:color="929292"/>
            <w:left w:val="none" w:sz="0" w:space="0" w:color="auto"/>
            <w:bottom w:val="single" w:sz="6" w:space="11" w:color="929292"/>
            <w:right w:val="none" w:sz="0" w:space="0" w:color="auto"/>
          </w:divBdr>
        </w:div>
        <w:div w:id="1671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531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1753044854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1762289936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231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06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0137">
          <w:marLeft w:val="0"/>
          <w:marRight w:val="0"/>
          <w:marTop w:val="210"/>
          <w:marBottom w:val="0"/>
          <w:divBdr>
            <w:top w:val="single" w:sz="6" w:space="11" w:color="929292"/>
            <w:left w:val="none" w:sz="0" w:space="0" w:color="auto"/>
            <w:bottom w:val="single" w:sz="6" w:space="11" w:color="929292"/>
            <w:right w:val="none" w:sz="0" w:space="0" w:color="auto"/>
          </w:divBdr>
        </w:div>
        <w:div w:id="1853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6933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610170099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1082142732">
              <w:marLeft w:val="0"/>
              <w:marRight w:val="0"/>
              <w:marTop w:val="0"/>
              <w:marBottom w:val="10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  <w:div w:id="1156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9688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015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5712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6749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423">
          <w:marLeft w:val="0"/>
          <w:marRight w:val="0"/>
          <w:marTop w:val="19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577">
          <w:marLeft w:val="0"/>
          <w:marRight w:val="0"/>
          <w:marTop w:val="396"/>
          <w:marBottom w:val="5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686">
          <w:marLeft w:val="0"/>
          <w:marRight w:val="0"/>
          <w:marTop w:val="19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186">
          <w:marLeft w:val="0"/>
          <w:marRight w:val="0"/>
          <w:marTop w:val="19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4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62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96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3701">
                  <w:marLeft w:val="0"/>
                  <w:marRight w:val="0"/>
                  <w:marTop w:val="4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36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086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070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181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18024">
          <w:marLeft w:val="900"/>
          <w:marRight w:val="900"/>
          <w:marTop w:val="0"/>
          <w:marBottom w:val="600"/>
          <w:divBdr>
            <w:top w:val="single" w:sz="12" w:space="3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3844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single" w:sz="12" w:space="15" w:color="auto"/>
                    <w:bottom w:val="none" w:sz="0" w:space="0" w:color="auto"/>
                    <w:right w:val="none" w:sz="0" w:space="0" w:color="auto"/>
                  </w:divBdr>
                </w:div>
                <w:div w:id="11976215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51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44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831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5649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6225">
                  <w:marLeft w:val="0"/>
                  <w:marRight w:val="0"/>
                  <w:marTop w:val="4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572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18734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184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59334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8495">
          <w:marLeft w:val="900"/>
          <w:marRight w:val="900"/>
          <w:marTop w:val="0"/>
          <w:marBottom w:val="600"/>
          <w:divBdr>
            <w:top w:val="single" w:sz="12" w:space="3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9149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single" w:sz="12" w:space="15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2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2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8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40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5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913">
          <w:marLeft w:val="0"/>
          <w:marRight w:val="0"/>
          <w:marTop w:val="19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51">
          <w:marLeft w:val="0"/>
          <w:marRight w:val="0"/>
          <w:marTop w:val="396"/>
          <w:marBottom w:val="5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9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669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795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8056">
              <w:marLeft w:val="0"/>
              <w:marRight w:val="0"/>
              <w:marTop w:val="0"/>
              <w:marBottom w:val="450"/>
              <w:divBdr>
                <w:top w:val="dotted" w:sz="6" w:space="8" w:color="111111"/>
                <w:left w:val="none" w:sz="0" w:space="0" w:color="auto"/>
                <w:bottom w:val="dotted" w:sz="6" w:space="8" w:color="111111"/>
                <w:right w:val="none" w:sz="0" w:space="0" w:color="auto"/>
              </w:divBdr>
            </w:div>
          </w:divsChild>
        </w:div>
        <w:div w:id="1363046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5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158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012">
              <w:marLeft w:val="225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6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51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508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86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6559">
                  <w:marLeft w:val="0"/>
                  <w:marRight w:val="0"/>
                  <w:marTop w:val="4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283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6887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4477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6619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426113">
          <w:marLeft w:val="900"/>
          <w:marRight w:val="900"/>
          <w:marTop w:val="0"/>
          <w:marBottom w:val="600"/>
          <w:divBdr>
            <w:top w:val="single" w:sz="12" w:space="3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617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1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2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77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2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622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725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2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609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70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3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69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0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36188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93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76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46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8990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72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7328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2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57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43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83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52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52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52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38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048">
              <w:marLeft w:val="225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5480">
                  <w:marLeft w:val="0"/>
                  <w:marRight w:val="4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896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7910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800">
                  <w:marLeft w:val="0"/>
                  <w:marRight w:val="90"/>
                  <w:marTop w:val="1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046">
                  <w:marLeft w:val="0"/>
                  <w:marRight w:val="4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4968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693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1654">
                  <w:marLeft w:val="0"/>
                  <w:marRight w:val="90"/>
                  <w:marTop w:val="1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FCC9-E3F4-42A5-8F67-7843B12A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9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Tanja49</dc:creator>
  <cp:lastModifiedBy>Tatjana Đorđević</cp:lastModifiedBy>
  <cp:revision>41</cp:revision>
  <cp:lastPrinted>2021-06-17T05:54:00Z</cp:lastPrinted>
  <dcterms:created xsi:type="dcterms:W3CDTF">2019-09-05T08:44:00Z</dcterms:created>
  <dcterms:modified xsi:type="dcterms:W3CDTF">2021-06-18T11:20:00Z</dcterms:modified>
</cp:coreProperties>
</file>