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C1" w:rsidRDefault="003808C1" w:rsidP="003808C1">
      <w:pPr>
        <w:jc w:val="center"/>
        <w:rPr>
          <w:b/>
          <w:lang w:val="sr-Cyrl-RS"/>
        </w:rPr>
      </w:pPr>
    </w:p>
    <w:p w:rsidR="003808C1" w:rsidRPr="009475A4" w:rsidRDefault="003808C1" w:rsidP="003808C1">
      <w:pPr>
        <w:jc w:val="center"/>
        <w:rPr>
          <w:b/>
          <w:lang w:val="sr-Cyrl-CS"/>
        </w:rPr>
      </w:pPr>
      <w:r w:rsidRPr="009475A4">
        <w:rPr>
          <w:b/>
        </w:rPr>
        <w:t xml:space="preserve">                                            </w:t>
      </w:r>
      <w:r w:rsidRPr="009475A4">
        <w:rPr>
          <w:b/>
          <w:lang w:val="sr-Cyrl-CS"/>
        </w:rPr>
        <w:t xml:space="preserve">                                                                              Образац 2.</w:t>
      </w:r>
    </w:p>
    <w:p w:rsidR="003808C1" w:rsidRPr="007E67AB" w:rsidRDefault="003808C1" w:rsidP="003808C1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48"/>
        <w:gridCol w:w="4173"/>
      </w:tblGrid>
      <w:tr w:rsidR="003808C1" w:rsidRPr="00F81648" w:rsidTr="00ED117F">
        <w:tc>
          <w:tcPr>
            <w:tcW w:w="4548" w:type="dxa"/>
            <w:vAlign w:val="center"/>
          </w:tcPr>
          <w:p w:rsidR="003808C1" w:rsidRPr="00BB6641" w:rsidRDefault="003808C1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ru-RU"/>
              </w:rPr>
              <w:t>„</w:t>
            </w:r>
            <w:r w:rsidRPr="00BB6641">
              <w:rPr>
                <w:lang w:val="sr-Cyrl-CS"/>
              </w:rPr>
              <w:t>Републички хидрометеоролошки завод</w:t>
            </w:r>
            <w:r w:rsidRPr="00BB6641">
              <w:rPr>
                <w:lang w:val="ru-RU"/>
              </w:rPr>
              <w:t>”</w:t>
            </w:r>
          </w:p>
          <w:p w:rsidR="003808C1" w:rsidRPr="00BB6641" w:rsidRDefault="003808C1" w:rsidP="00ED117F">
            <w:pPr>
              <w:jc w:val="center"/>
              <w:rPr>
                <w:lang w:val="ru-RU"/>
              </w:rPr>
            </w:pPr>
            <w:r w:rsidRPr="00BB6641">
              <w:rPr>
                <w:lang w:val="ru-RU"/>
              </w:rPr>
              <w:t>Број: __________________</w:t>
            </w:r>
          </w:p>
          <w:p w:rsidR="003808C1" w:rsidRPr="00BB6641" w:rsidRDefault="003808C1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ru-RU"/>
              </w:rPr>
              <w:t>Датум: ______ 20__. Година</w:t>
            </w:r>
          </w:p>
        </w:tc>
        <w:tc>
          <w:tcPr>
            <w:tcW w:w="4173" w:type="dxa"/>
          </w:tcPr>
          <w:p w:rsidR="003808C1" w:rsidRPr="00BB6641" w:rsidRDefault="003808C1" w:rsidP="00ED117F">
            <w:pPr>
              <w:rPr>
                <w:lang w:val="sr-Cyrl-CS"/>
              </w:rPr>
            </w:pPr>
          </w:p>
        </w:tc>
      </w:tr>
    </w:tbl>
    <w:p w:rsidR="003808C1" w:rsidRPr="00BB6641" w:rsidRDefault="003808C1" w:rsidP="003808C1">
      <w:pPr>
        <w:rPr>
          <w:lang w:val="sr-Cyrl-CS"/>
        </w:rPr>
      </w:pPr>
    </w:p>
    <w:p w:rsidR="003808C1" w:rsidRPr="00BB6641" w:rsidRDefault="003808C1" w:rsidP="003808C1">
      <w:pPr>
        <w:rPr>
          <w:lang w:val="sr-Cyrl-CS"/>
        </w:rPr>
      </w:pPr>
    </w:p>
    <w:p w:rsidR="003808C1" w:rsidRPr="00BB6641" w:rsidRDefault="003808C1" w:rsidP="003808C1">
      <w:pPr>
        <w:tabs>
          <w:tab w:val="left" w:pos="1100"/>
        </w:tabs>
        <w:ind w:firstLine="1080"/>
        <w:jc w:val="both"/>
        <w:rPr>
          <w:lang w:val="ru-RU"/>
        </w:rPr>
      </w:pPr>
      <w:r w:rsidRPr="00BB6641">
        <w:rPr>
          <w:lang w:val="ru-RU"/>
        </w:rPr>
        <w:t>На основу чл</w:t>
      </w:r>
      <w:r w:rsidRPr="00BB6641">
        <w:rPr>
          <w:lang w:val="sr-Cyrl-CS"/>
        </w:rPr>
        <w:t>ана</w:t>
      </w:r>
      <w:r w:rsidRPr="00BB6641">
        <w:rPr>
          <w:lang w:val="ru-RU"/>
        </w:rPr>
        <w:t xml:space="preserve">. </w:t>
      </w:r>
      <w:r w:rsidRPr="00BB6641">
        <w:rPr>
          <w:lang w:val="sr-Cyrl-CS"/>
        </w:rPr>
        <w:t xml:space="preserve">118. став 4. </w:t>
      </w:r>
      <w:r w:rsidRPr="00BB6641">
        <w:rPr>
          <w:lang w:val="ru-RU"/>
        </w:rPr>
        <w:t xml:space="preserve">Закона о водама („Службени гласник РС” број 30/10), решавајући по захтеву </w:t>
      </w:r>
      <w:r w:rsidRPr="00BB6641">
        <w:rPr>
          <w:lang w:val="sr-Cyrl-CS"/>
        </w:rPr>
        <w:t>(навести назив и седиште подносиоца захтева)</w:t>
      </w:r>
      <w:r w:rsidRPr="00BB6641">
        <w:rPr>
          <w:lang w:val="ru-RU"/>
        </w:rPr>
        <w:t xml:space="preserve"> </w:t>
      </w:r>
      <w:r w:rsidRPr="00BB6641">
        <w:rPr>
          <w:lang w:val="sr-Cyrl-CS"/>
        </w:rPr>
        <w:t>за издавање</w:t>
      </w:r>
      <w:r w:rsidRPr="00BB6641">
        <w:rPr>
          <w:lang w:val="ru-RU"/>
        </w:rPr>
        <w:t xml:space="preserve"> вод</w:t>
      </w:r>
      <w:r w:rsidRPr="00BB6641">
        <w:rPr>
          <w:lang w:val="sr-Cyrl-CS"/>
        </w:rPr>
        <w:t>них</w:t>
      </w:r>
      <w:r w:rsidRPr="00BB6641">
        <w:rPr>
          <w:lang w:val="ru-RU"/>
        </w:rPr>
        <w:t xml:space="preserve"> услова</w:t>
      </w:r>
      <w:r w:rsidRPr="00BB6641">
        <w:rPr>
          <w:lang w:val="sr-Cyrl-CS"/>
        </w:rPr>
        <w:t xml:space="preserve"> за (предмет захтева)</w:t>
      </w:r>
      <w:r w:rsidRPr="00BB6641">
        <w:rPr>
          <w:lang w:val="ru-RU"/>
        </w:rPr>
        <w:t>, „</w:t>
      </w:r>
      <w:r w:rsidRPr="00BB6641">
        <w:rPr>
          <w:lang w:val="sr-Cyrl-CS"/>
        </w:rPr>
        <w:t>Републички хидрометеоролошки завод</w:t>
      </w:r>
      <w:r w:rsidRPr="00BB6641">
        <w:rPr>
          <w:lang w:val="ru-RU"/>
        </w:rPr>
        <w:t xml:space="preserve">”, издаје </w:t>
      </w:r>
    </w:p>
    <w:p w:rsidR="003808C1" w:rsidRPr="00BB6641" w:rsidRDefault="003808C1" w:rsidP="003808C1">
      <w:pPr>
        <w:rPr>
          <w:lang w:val="ru-RU"/>
        </w:rPr>
      </w:pPr>
    </w:p>
    <w:p w:rsidR="003808C1" w:rsidRPr="009475A4" w:rsidRDefault="003808C1" w:rsidP="003808C1">
      <w:pPr>
        <w:tabs>
          <w:tab w:val="left" w:pos="1100"/>
        </w:tabs>
        <w:jc w:val="center"/>
        <w:rPr>
          <w:b/>
          <w:lang w:val="ru-RU"/>
        </w:rPr>
      </w:pPr>
      <w:r w:rsidRPr="009475A4">
        <w:rPr>
          <w:b/>
          <w:lang w:val="ru-RU"/>
        </w:rPr>
        <w:t>М И Ш Љ Е Њ Е</w:t>
      </w:r>
    </w:p>
    <w:p w:rsidR="003808C1" w:rsidRPr="009475A4" w:rsidRDefault="003808C1" w:rsidP="003808C1">
      <w:pPr>
        <w:tabs>
          <w:tab w:val="left" w:pos="1100"/>
        </w:tabs>
        <w:jc w:val="center"/>
        <w:rPr>
          <w:b/>
          <w:lang w:val="ru-RU"/>
        </w:rPr>
      </w:pPr>
    </w:p>
    <w:p w:rsidR="003808C1" w:rsidRPr="00BB6641" w:rsidRDefault="003808C1" w:rsidP="003808C1">
      <w:pPr>
        <w:tabs>
          <w:tab w:val="left" w:pos="1080"/>
        </w:tabs>
        <w:rPr>
          <w:lang w:val="sr-Cyrl-CS"/>
        </w:rPr>
      </w:pPr>
      <w:r w:rsidRPr="00BB6641">
        <w:rPr>
          <w:lang w:val="sr-Cyrl-CS"/>
        </w:rPr>
        <w:tab/>
        <w:t>1</w:t>
      </w:r>
      <w:r w:rsidRPr="00BB6641">
        <w:rPr>
          <w:lang w:val="ru-RU"/>
        </w:rPr>
        <w:t xml:space="preserve">. </w:t>
      </w:r>
      <w:r w:rsidRPr="00BB6641">
        <w:rPr>
          <w:lang w:val="sr-Cyrl-CS"/>
        </w:rPr>
        <w:t>О</w:t>
      </w:r>
      <w:r w:rsidRPr="00BB6641">
        <w:rPr>
          <w:lang w:val="sr-Latn-CS"/>
        </w:rPr>
        <w:t>пшти подаци</w:t>
      </w:r>
      <w:r w:rsidRPr="00BB6641">
        <w:rPr>
          <w:lang w:val="sr-Cyrl-CS"/>
        </w:rPr>
        <w:t>:</w:t>
      </w:r>
    </w:p>
    <w:p w:rsidR="003808C1" w:rsidRPr="00BB6641" w:rsidRDefault="003808C1" w:rsidP="003808C1">
      <w:pPr>
        <w:tabs>
          <w:tab w:val="left" w:pos="1080"/>
        </w:tabs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88"/>
        <w:gridCol w:w="3333"/>
      </w:tblGrid>
      <w:tr w:rsidR="003808C1" w:rsidRPr="00BB6641" w:rsidTr="00ED117F">
        <w:trPr>
          <w:trHeight w:val="300"/>
        </w:trPr>
        <w:tc>
          <w:tcPr>
            <w:tcW w:w="5388" w:type="dxa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1.1. Назив:</w:t>
            </w:r>
          </w:p>
        </w:tc>
        <w:tc>
          <w:tcPr>
            <w:tcW w:w="3333" w:type="dxa"/>
          </w:tcPr>
          <w:p w:rsidR="003808C1" w:rsidRPr="00BB6641" w:rsidRDefault="003808C1" w:rsidP="00ED117F"/>
        </w:tc>
      </w:tr>
      <w:tr w:rsidR="003808C1" w:rsidRPr="00BB6641" w:rsidTr="00ED117F">
        <w:trPr>
          <w:trHeight w:val="300"/>
        </w:trPr>
        <w:tc>
          <w:tcPr>
            <w:tcW w:w="5388" w:type="dxa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објекта</w:t>
            </w:r>
          </w:p>
        </w:tc>
        <w:tc>
          <w:tcPr>
            <w:tcW w:w="3333" w:type="dxa"/>
          </w:tcPr>
          <w:p w:rsidR="003808C1" w:rsidRPr="00BB6641" w:rsidRDefault="003808C1" w:rsidP="00ED117F"/>
        </w:tc>
      </w:tr>
      <w:tr w:rsidR="003808C1" w:rsidRPr="00BB6641" w:rsidTr="00ED117F">
        <w:trPr>
          <w:trHeight w:val="300"/>
        </w:trPr>
        <w:tc>
          <w:tcPr>
            <w:tcW w:w="5388" w:type="dxa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радова</w:t>
            </w:r>
          </w:p>
        </w:tc>
        <w:tc>
          <w:tcPr>
            <w:tcW w:w="3333" w:type="dxa"/>
          </w:tcPr>
          <w:p w:rsidR="003808C1" w:rsidRPr="00BB6641" w:rsidRDefault="003808C1" w:rsidP="00ED117F"/>
        </w:tc>
      </w:tr>
      <w:tr w:rsidR="003808C1" w:rsidRPr="00BB6641" w:rsidTr="00ED117F">
        <w:trPr>
          <w:trHeight w:val="300"/>
        </w:trPr>
        <w:tc>
          <w:tcPr>
            <w:tcW w:w="5388" w:type="dxa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планског документа</w:t>
            </w:r>
          </w:p>
        </w:tc>
        <w:tc>
          <w:tcPr>
            <w:tcW w:w="3333" w:type="dxa"/>
          </w:tcPr>
          <w:p w:rsidR="003808C1" w:rsidRPr="00BB6641" w:rsidRDefault="003808C1" w:rsidP="00ED117F"/>
        </w:tc>
      </w:tr>
    </w:tbl>
    <w:p w:rsidR="003808C1" w:rsidRPr="00BB6641" w:rsidRDefault="003808C1" w:rsidP="003808C1">
      <w:pPr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"/>
        <w:gridCol w:w="5040"/>
        <w:gridCol w:w="3333"/>
      </w:tblGrid>
      <w:tr w:rsidR="003808C1" w:rsidRPr="00BB6641" w:rsidTr="00ED117F">
        <w:trPr>
          <w:trHeight w:val="300"/>
        </w:trPr>
        <w:tc>
          <w:tcPr>
            <w:tcW w:w="8721" w:type="dxa"/>
            <w:gridSpan w:val="3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sz w:val="22"/>
                <w:szCs w:val="22"/>
                <w:lang w:val="sr-Cyrl-CS"/>
              </w:rPr>
              <w:t>1.2. Хидрографски подаци:</w:t>
            </w:r>
          </w:p>
        </w:tc>
      </w:tr>
      <w:tr w:rsidR="003808C1" w:rsidRPr="00F81648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lang w:val="ru-RU"/>
              </w:rPr>
            </w:pPr>
            <w:r w:rsidRPr="00BB6641">
              <w:rPr>
                <w:lang w:val="sr-Cyrl-CS"/>
              </w:rPr>
              <w:t xml:space="preserve">најближи водоток - </w:t>
            </w:r>
            <w:r w:rsidRPr="00BB6641">
              <w:rPr>
                <w:lang w:val="ru-RU"/>
              </w:rPr>
              <w:t>река, канал, акумулација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Слив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r w:rsidRPr="00BB6641">
              <w:rPr>
                <w:lang w:val="sr-Cyrl-CS"/>
              </w:rPr>
              <w:t>водно подручје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водно тело: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идентификација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</w:tr>
    </w:tbl>
    <w:p w:rsidR="003808C1" w:rsidRPr="00BB6641" w:rsidRDefault="003808C1" w:rsidP="003808C1">
      <w:pPr>
        <w:tabs>
          <w:tab w:val="left" w:pos="1080"/>
        </w:tabs>
        <w:jc w:val="both"/>
        <w:rPr>
          <w:bCs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"/>
        <w:gridCol w:w="5040"/>
        <w:gridCol w:w="1320"/>
        <w:gridCol w:w="960"/>
        <w:gridCol w:w="1053"/>
      </w:tblGrid>
      <w:tr w:rsidR="003808C1" w:rsidRPr="00BB6641" w:rsidTr="00ED117F">
        <w:trPr>
          <w:trHeight w:val="300"/>
        </w:trPr>
        <w:tc>
          <w:tcPr>
            <w:tcW w:w="8721" w:type="dxa"/>
            <w:gridSpan w:val="5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lang w:val="sr-Cyrl-CS"/>
              </w:rPr>
              <w:t xml:space="preserve">1.3. </w:t>
            </w:r>
            <w:r w:rsidRPr="00BB6641">
              <w:t>Хидролошки п</w:t>
            </w:r>
            <w:r w:rsidRPr="00BB6641">
              <w:rPr>
                <w:lang w:val="sr-Cyrl-CS"/>
              </w:rPr>
              <w:t>одаци</w:t>
            </w:r>
            <w:r w:rsidRPr="00BB6641">
              <w:rPr>
                <w:sz w:val="22"/>
                <w:szCs w:val="22"/>
                <w:lang w:val="sr-Cyrl-CS"/>
              </w:rPr>
              <w:t>: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десетохиљадугодишња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0,01 %</w:t>
            </w:r>
            <w:r w:rsidRPr="00BB6641">
              <w:rPr>
                <w:vertAlign w:val="subscript"/>
                <w:lang w:val="sr-Cyrl-CS"/>
              </w:rPr>
              <w:t xml:space="preserve"> </w:t>
            </w:r>
            <w:r w:rsidRPr="00BB6641">
              <w:rPr>
                <w:lang w:val="sr-Cyrl-CS"/>
              </w:rPr>
              <w:t>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хиљадугодишња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0,1 %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двестогодишња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0,5%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стогодишња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1 %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педесетогодишња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2 %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r w:rsidRPr="00BB6641">
              <w:rPr>
                <w:lang w:val="ru-RU"/>
              </w:rPr>
              <w:t>двадестпетогодишња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 xml:space="preserve">Q </w:t>
            </w:r>
            <w:r w:rsidRPr="00BB6641">
              <w:rPr>
                <w:vertAlign w:val="subscript"/>
                <w:lang w:val="ru-RU"/>
              </w:rPr>
              <w:t xml:space="preserve">4 </w:t>
            </w:r>
            <w:r w:rsidRPr="00BB6641">
              <w:rPr>
                <w:vertAlign w:val="subscript"/>
              </w:rPr>
              <w:t>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r w:rsidRPr="00BB6641">
              <w:rPr>
                <w:lang w:val="ru-RU"/>
              </w:rPr>
              <w:t>двадесетогодишња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5 %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r w:rsidRPr="00BB6641">
              <w:rPr>
                <w:lang w:val="ru-RU"/>
              </w:rPr>
              <w:t>средње воде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ср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3808C1" w:rsidRPr="00BB6641" w:rsidRDefault="003808C1" w:rsidP="00ED117F">
            <w:r w:rsidRPr="00BB6641">
              <w:rPr>
                <w:lang w:val="ru-RU"/>
              </w:rPr>
              <w:t>гарантовани протицај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мин 95%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808C1" w:rsidRPr="00BB6641" w:rsidRDefault="003808C1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површина слива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t>km</w:t>
            </w:r>
            <w:r w:rsidRPr="00BB6641">
              <w:rPr>
                <w:vertAlign w:val="superscript"/>
                <w:lang w:val="ru-RU"/>
              </w:rPr>
              <w:t>2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lang w:val="ru-RU"/>
              </w:rPr>
            </w:pPr>
            <w:r w:rsidRPr="00BB6641">
              <w:rPr>
                <w:lang w:val="ru-RU"/>
              </w:rPr>
              <w:t>време трајања минималног годишњег протока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lang w:val="ru-RU"/>
              </w:rPr>
              <w:t>дана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lang w:val="ru-RU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lang w:val="ru-RU"/>
              </w:rPr>
            </w:pPr>
            <w:r w:rsidRPr="00BB6641">
              <w:rPr>
                <w:lang w:val="ru-RU"/>
              </w:rPr>
              <w:t>време трајања максималног годишњег протока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lang w:val="ru-RU"/>
              </w:rPr>
              <w:t>дана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карактеристичне коте у каналу, акумулацији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sz w:val="22"/>
                <w:szCs w:val="22"/>
              </w:rPr>
              <w:t>mnm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rPr>
                <w:lang w:val="ru-RU"/>
              </w:rPr>
              <w:t>трајање ледостаја и ледохода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lang w:val="ru-RU"/>
              </w:rPr>
              <w:t>дана</w:t>
            </w:r>
          </w:p>
        </w:tc>
      </w:tr>
    </w:tbl>
    <w:p w:rsidR="003808C1" w:rsidRPr="00BB6641" w:rsidRDefault="003808C1" w:rsidP="003808C1">
      <w:pPr>
        <w:tabs>
          <w:tab w:val="left" w:pos="1100"/>
        </w:tabs>
        <w:rPr>
          <w:lang w:val="sr-Cyrl-CS"/>
        </w:rPr>
      </w:pPr>
    </w:p>
    <w:p w:rsidR="003808C1" w:rsidRPr="00BB6641" w:rsidRDefault="003808C1" w:rsidP="003808C1">
      <w:pPr>
        <w:tabs>
          <w:tab w:val="left" w:pos="1100"/>
        </w:tabs>
        <w:rPr>
          <w:lang w:val="sr-Cyrl-CS"/>
        </w:rPr>
      </w:pPr>
    </w:p>
    <w:p w:rsidR="003808C1" w:rsidRPr="00BB6641" w:rsidRDefault="003808C1" w:rsidP="003808C1">
      <w:pPr>
        <w:tabs>
          <w:tab w:val="left" w:pos="1100"/>
        </w:tabs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"/>
        <w:gridCol w:w="5040"/>
        <w:gridCol w:w="1320"/>
        <w:gridCol w:w="956"/>
        <w:gridCol w:w="1057"/>
      </w:tblGrid>
      <w:tr w:rsidR="003808C1" w:rsidRPr="00BB6641" w:rsidTr="00ED117F">
        <w:trPr>
          <w:trHeight w:val="300"/>
        </w:trPr>
        <w:tc>
          <w:tcPr>
            <w:tcW w:w="8721" w:type="dxa"/>
            <w:gridSpan w:val="5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rPr>
                <w:lang w:val="ru-RU"/>
              </w:rPr>
              <w:t>1.4. Метеоролошки подаци</w:t>
            </w:r>
            <w:r w:rsidRPr="00BB6641">
              <w:rPr>
                <w:lang w:val="sr-Cyrl-CS"/>
              </w:rPr>
              <w:t>: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sz w:val="22"/>
                <w:szCs w:val="22"/>
                <w:lang w:val="sr-Cyrl-CS"/>
              </w:rPr>
            </w:pPr>
            <w:r w:rsidRPr="00BB6641">
              <w:t>укупна количина падавина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jc w:val="center"/>
              <w:rPr>
                <w:sz w:val="22"/>
                <w:szCs w:val="22"/>
              </w:rPr>
            </w:pPr>
            <w:r w:rsidRPr="00BB6641">
              <w:t>mm/год.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/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lang w:val="sr-Cyrl-CS"/>
              </w:rPr>
            </w:pPr>
            <w:r w:rsidRPr="00F81648">
              <w:rPr>
                <w:lang w:val="ru-RU"/>
              </w:rPr>
              <w:t>средњи интезитет падавина</w:t>
            </w:r>
            <w:r w:rsidRPr="00BB6641">
              <w:rPr>
                <w:lang w:val="sr-Cyrl-CS"/>
              </w:rPr>
              <w:t xml:space="preserve"> </w:t>
            </w:r>
          </w:p>
          <w:p w:rsidR="003808C1" w:rsidRPr="00BB6641" w:rsidRDefault="003808C1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(дати табеларни приказ)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F81648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F81648" w:rsidRDefault="003808C1" w:rsidP="00ED1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57" w:type="dxa"/>
            <w:tcBorders>
              <w:left w:val="nil"/>
            </w:tcBorders>
            <w:shd w:val="clear" w:color="auto" w:fill="auto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t>l</w:t>
            </w:r>
            <w:r w:rsidRPr="00BB6641">
              <w:rPr>
                <w:lang w:val="ru-RU"/>
              </w:rPr>
              <w:t>/</w:t>
            </w:r>
            <w:r w:rsidRPr="00BB6641">
              <w:t>s/ km</w:t>
            </w:r>
            <w:r w:rsidRPr="00BB6641">
              <w:rPr>
                <w:vertAlign w:val="superscript"/>
                <w:lang w:val="ru-RU"/>
              </w:rPr>
              <w:t>2</w:t>
            </w:r>
          </w:p>
        </w:tc>
      </w:tr>
      <w:tr w:rsidR="003808C1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3808C1" w:rsidRPr="00BB6641" w:rsidRDefault="003808C1" w:rsidP="00ED117F">
            <w:pPr>
              <w:rPr>
                <w:lang w:val="ru-RU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3808C1" w:rsidRPr="00BB6641" w:rsidRDefault="003808C1" w:rsidP="00ED117F">
            <w:pPr>
              <w:rPr>
                <w:lang w:val="ru-RU"/>
              </w:rPr>
            </w:pPr>
            <w:r w:rsidRPr="00BB6641">
              <w:rPr>
                <w:lang w:val="ru-RU"/>
              </w:rPr>
              <w:t>максималне забележене падавине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nil"/>
            </w:tcBorders>
            <w:shd w:val="clear" w:color="auto" w:fill="auto"/>
            <w:vAlign w:val="center"/>
          </w:tcPr>
          <w:p w:rsidR="003808C1" w:rsidRPr="00BB6641" w:rsidRDefault="003808C1" w:rsidP="00ED117F">
            <w:pPr>
              <w:rPr>
                <w:sz w:val="22"/>
                <w:szCs w:val="22"/>
              </w:rPr>
            </w:pPr>
            <w:r w:rsidRPr="00BB6641">
              <w:t>mm/год.</w:t>
            </w:r>
          </w:p>
        </w:tc>
      </w:tr>
    </w:tbl>
    <w:p w:rsidR="003808C1" w:rsidRPr="00BB6641" w:rsidRDefault="003808C1" w:rsidP="003808C1">
      <w:pPr>
        <w:tabs>
          <w:tab w:val="left" w:pos="1100"/>
        </w:tabs>
        <w:rPr>
          <w:lang w:val="sr-Cyrl-CS"/>
        </w:rPr>
      </w:pPr>
    </w:p>
    <w:p w:rsidR="003808C1" w:rsidRPr="00BB6641" w:rsidRDefault="003808C1" w:rsidP="003808C1">
      <w:pPr>
        <w:tabs>
          <w:tab w:val="left" w:pos="1100"/>
        </w:tabs>
        <w:rPr>
          <w:lang w:val="sr-Cyrl-CS"/>
        </w:rPr>
      </w:pPr>
      <w:r w:rsidRPr="00BB6641">
        <w:rPr>
          <w:lang w:val="sr-Cyrl-CS"/>
        </w:rPr>
        <w:tab/>
        <w:t>2. Подаци о годишњем мониторингу за најближа водна тела</w:t>
      </w:r>
    </w:p>
    <w:p w:rsidR="003808C1" w:rsidRPr="00BB6641" w:rsidRDefault="003808C1" w:rsidP="003808C1">
      <w:pPr>
        <w:tabs>
          <w:tab w:val="left" w:pos="1100"/>
        </w:tabs>
        <w:jc w:val="both"/>
        <w:rPr>
          <w:lang w:val="ru-RU"/>
        </w:rPr>
      </w:pPr>
      <w:r w:rsidRPr="00BB6641">
        <w:rPr>
          <w:lang w:val="ru-RU"/>
        </w:rPr>
        <w:tab/>
      </w:r>
    </w:p>
    <w:p w:rsidR="003808C1" w:rsidRPr="00BB6641" w:rsidRDefault="003808C1" w:rsidP="003808C1">
      <w:pPr>
        <w:tabs>
          <w:tab w:val="left" w:pos="1080"/>
        </w:tabs>
        <w:jc w:val="both"/>
        <w:rPr>
          <w:rFonts w:cs="Arial"/>
          <w:lang w:val="ru-RU"/>
        </w:rPr>
      </w:pPr>
      <w:r w:rsidRPr="00BB6641">
        <w:rPr>
          <w:rFonts w:cs="Arial"/>
          <w:lang w:val="ru-RU"/>
        </w:rPr>
        <w:tab/>
        <w:t>-</w:t>
      </w:r>
      <w:r w:rsidRPr="00BB6641">
        <w:rPr>
          <w:lang w:val="ru-RU"/>
        </w:rPr>
        <w:t xml:space="preserve"> </w:t>
      </w:r>
      <w:r w:rsidRPr="00BB6641">
        <w:rPr>
          <w:rFonts w:cs="Arial"/>
          <w:lang w:val="ru-RU"/>
        </w:rPr>
        <w:t>за површинске воде навести податке који се односе на: запремину, водостаје и протицаје до степена значајног за еколошки и хемијски статус и еколошки потенцијал, као и параметре еколошког и хемијског статуса и еколошког потенцијала;</w:t>
      </w:r>
    </w:p>
    <w:p w:rsidR="003808C1" w:rsidRPr="00BB6641" w:rsidRDefault="003808C1" w:rsidP="003808C1">
      <w:pPr>
        <w:tabs>
          <w:tab w:val="left" w:pos="1080"/>
        </w:tabs>
        <w:jc w:val="both"/>
        <w:rPr>
          <w:rFonts w:cs="Arial"/>
          <w:lang w:val="ru-RU"/>
        </w:rPr>
      </w:pPr>
      <w:r w:rsidRPr="00BB6641">
        <w:rPr>
          <w:lang w:val="ru-RU"/>
        </w:rPr>
        <w:tab/>
        <w:t>- </w:t>
      </w:r>
      <w:r w:rsidRPr="00BB6641">
        <w:rPr>
          <w:rFonts w:cs="Arial"/>
          <w:lang w:val="ru-RU"/>
        </w:rPr>
        <w:t>за подземне воде навести податке који се односе на ниво и контролу хемијског и квантитативног статуса.</w:t>
      </w:r>
    </w:p>
    <w:p w:rsidR="003808C1" w:rsidRPr="00BB6641" w:rsidRDefault="003808C1" w:rsidP="003808C1">
      <w:pPr>
        <w:tabs>
          <w:tab w:val="left" w:pos="1080"/>
        </w:tabs>
        <w:jc w:val="both"/>
        <w:rPr>
          <w:rFonts w:cs="Arial"/>
          <w:lang w:val="ru-RU"/>
        </w:rPr>
      </w:pPr>
      <w:r w:rsidRPr="00BB6641">
        <w:rPr>
          <w:rFonts w:cs="Arial"/>
          <w:lang w:val="ru-RU"/>
        </w:rPr>
        <w:tab/>
      </w:r>
    </w:p>
    <w:p w:rsidR="003808C1" w:rsidRPr="00BB6641" w:rsidRDefault="003808C1" w:rsidP="003808C1">
      <w:pPr>
        <w:tabs>
          <w:tab w:val="left" w:pos="1100"/>
        </w:tabs>
        <w:jc w:val="both"/>
        <w:rPr>
          <w:lang w:val="sr-Cyrl-CS"/>
        </w:rPr>
      </w:pPr>
      <w:r w:rsidRPr="00BB6641">
        <w:rPr>
          <w:lang w:val="ru-RU"/>
        </w:rPr>
        <w:tab/>
      </w:r>
      <w:r w:rsidRPr="00BB6641">
        <w:rPr>
          <w:lang w:val="sr-Cyrl-CS"/>
        </w:rPr>
        <w:t xml:space="preserve">3. Други карактеристични подаци (ограничења, обавезе и др.) </w:t>
      </w:r>
    </w:p>
    <w:p w:rsidR="003808C1" w:rsidRPr="00BB6641" w:rsidRDefault="003808C1" w:rsidP="003808C1">
      <w:pPr>
        <w:tabs>
          <w:tab w:val="left" w:pos="1100"/>
        </w:tabs>
        <w:jc w:val="both"/>
        <w:rPr>
          <w:lang w:val="sr-Cyrl-CS"/>
        </w:rPr>
      </w:pPr>
    </w:p>
    <w:p w:rsidR="003808C1" w:rsidRPr="00BB6641" w:rsidRDefault="003808C1" w:rsidP="003808C1">
      <w:pPr>
        <w:tabs>
          <w:tab w:val="left" w:pos="110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 xml:space="preserve">Навести друге карактеристичне податке од значаја за издавање водних услова.  </w:t>
      </w:r>
    </w:p>
    <w:p w:rsidR="003808C1" w:rsidRPr="00BB6641" w:rsidRDefault="003808C1" w:rsidP="003808C1">
      <w:pPr>
        <w:tabs>
          <w:tab w:val="left" w:pos="1100"/>
        </w:tabs>
        <w:jc w:val="both"/>
        <w:rPr>
          <w:lang w:val="ru-RU"/>
        </w:rPr>
      </w:pPr>
    </w:p>
    <w:p w:rsidR="003808C1" w:rsidRPr="00BB6641" w:rsidRDefault="003808C1" w:rsidP="003808C1">
      <w:pPr>
        <w:tabs>
          <w:tab w:val="left" w:pos="110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 xml:space="preserve">На основу предње наведених података предлажемо да надлежни орган водним условима одреди техничке и друге захтеве који морају да се испуне при изградњи и реконструкцији објекта, изради планског документа и извођењу других радова, и то: </w:t>
      </w:r>
    </w:p>
    <w:p w:rsidR="003808C1" w:rsidRPr="00BB6641" w:rsidRDefault="003808C1" w:rsidP="003808C1">
      <w:pPr>
        <w:tabs>
          <w:tab w:val="left" w:pos="1100"/>
        </w:tabs>
        <w:ind w:firstLine="1080"/>
        <w:jc w:val="both"/>
        <w:rPr>
          <w:u w:val="single"/>
          <w:lang w:val="sr-Cyrl-CS"/>
        </w:rPr>
      </w:pPr>
      <w:r w:rsidRPr="00BB6641">
        <w:rPr>
          <w:lang w:val="sr-Cyrl-CS"/>
        </w:rPr>
        <w:t>(</w:t>
      </w:r>
      <w:r w:rsidRPr="00BB6641">
        <w:rPr>
          <w:u w:val="single"/>
          <w:lang w:val="sr-Cyrl-CS"/>
        </w:rPr>
        <w:t>навести предложене техничке и друге захтеве који морају да се испуне при изградњи и реконструкцији објекта, изради планског документа и извођењу других радова).</w:t>
      </w:r>
    </w:p>
    <w:p w:rsidR="003808C1" w:rsidRPr="00BB6641" w:rsidRDefault="003808C1" w:rsidP="003808C1">
      <w:pPr>
        <w:tabs>
          <w:tab w:val="left" w:pos="1100"/>
        </w:tabs>
        <w:ind w:firstLine="1080"/>
        <w:jc w:val="both"/>
        <w:rPr>
          <w:lang w:val="ru-RU"/>
        </w:rPr>
      </w:pPr>
    </w:p>
    <w:p w:rsidR="003808C1" w:rsidRPr="00BB6641" w:rsidRDefault="003808C1" w:rsidP="003808C1">
      <w:pPr>
        <w:tabs>
          <w:tab w:val="left" w:pos="1100"/>
        </w:tabs>
        <w:jc w:val="both"/>
        <w:rPr>
          <w:lang w:val="ru-RU"/>
        </w:rPr>
      </w:pPr>
      <w:r w:rsidRPr="00BB6641">
        <w:rPr>
          <w:lang w:val="ru-RU"/>
        </w:rPr>
        <w:tab/>
      </w:r>
    </w:p>
    <w:p w:rsidR="003808C1" w:rsidRPr="00BB6641" w:rsidRDefault="003808C1" w:rsidP="003808C1">
      <w:pPr>
        <w:tabs>
          <w:tab w:val="left" w:pos="1100"/>
        </w:tabs>
        <w:jc w:val="both"/>
        <w:rPr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0"/>
        <w:gridCol w:w="4361"/>
      </w:tblGrid>
      <w:tr w:rsidR="003808C1" w:rsidRPr="00BB6641" w:rsidTr="00ED117F">
        <w:tc>
          <w:tcPr>
            <w:tcW w:w="4360" w:type="dxa"/>
          </w:tcPr>
          <w:p w:rsidR="003808C1" w:rsidRPr="00BB6641" w:rsidRDefault="003808C1" w:rsidP="00ED117F">
            <w:pPr>
              <w:jc w:val="both"/>
              <w:rPr>
                <w:lang w:val="ru-RU"/>
              </w:rPr>
            </w:pPr>
          </w:p>
        </w:tc>
        <w:tc>
          <w:tcPr>
            <w:tcW w:w="4361" w:type="dxa"/>
            <w:vAlign w:val="center"/>
          </w:tcPr>
          <w:p w:rsidR="003808C1" w:rsidRPr="00BB6641" w:rsidRDefault="003808C1" w:rsidP="00ED117F">
            <w:pPr>
              <w:jc w:val="center"/>
            </w:pPr>
            <w:r w:rsidRPr="00BB6641">
              <w:t>ДИРЕКТОР</w:t>
            </w:r>
          </w:p>
        </w:tc>
      </w:tr>
      <w:tr w:rsidR="003808C1" w:rsidRPr="00BB6641" w:rsidTr="00ED117F">
        <w:tc>
          <w:tcPr>
            <w:tcW w:w="4360" w:type="dxa"/>
          </w:tcPr>
          <w:p w:rsidR="003808C1" w:rsidRPr="00BB6641" w:rsidRDefault="003808C1" w:rsidP="00ED117F">
            <w:pPr>
              <w:jc w:val="both"/>
              <w:rPr>
                <w:lang w:val="sr-Cyrl-CS"/>
              </w:rPr>
            </w:pPr>
            <w:r w:rsidRPr="00BB6641">
              <w:t xml:space="preserve">- </w:t>
            </w:r>
            <w:r w:rsidRPr="00BB6641">
              <w:rPr>
                <w:lang w:val="sr-Cyrl-CS"/>
              </w:rPr>
              <w:t>подносиоцу захтева;</w:t>
            </w:r>
          </w:p>
          <w:p w:rsidR="003808C1" w:rsidRPr="00BB6641" w:rsidRDefault="003808C1" w:rsidP="00ED117F">
            <w:pPr>
              <w:jc w:val="both"/>
              <w:rPr>
                <w:lang w:val="sr-Cyrl-CS"/>
              </w:rPr>
            </w:pPr>
            <w:r w:rsidRPr="00BB6641">
              <w:t>- архиви</w:t>
            </w:r>
            <w:r w:rsidRPr="00BB6641">
              <w:rPr>
                <w:lang w:val="sr-Cyrl-CS"/>
              </w:rPr>
              <w:t>.</w:t>
            </w:r>
          </w:p>
        </w:tc>
        <w:tc>
          <w:tcPr>
            <w:tcW w:w="4361" w:type="dxa"/>
            <w:vAlign w:val="center"/>
          </w:tcPr>
          <w:p w:rsidR="003808C1" w:rsidRPr="00BB6641" w:rsidRDefault="003808C1" w:rsidP="00ED117F">
            <w:pPr>
              <w:jc w:val="center"/>
            </w:pPr>
          </w:p>
          <w:p w:rsidR="003808C1" w:rsidRPr="00BB6641" w:rsidRDefault="003808C1" w:rsidP="00ED117F">
            <w:pPr>
              <w:jc w:val="center"/>
            </w:pPr>
          </w:p>
        </w:tc>
      </w:tr>
    </w:tbl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C1"/>
    <w:rsid w:val="003808C1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2015-10-16T08:11:00Z</dcterms:created>
  <dcterms:modified xsi:type="dcterms:W3CDTF">2015-10-16T08:12:00Z</dcterms:modified>
</cp:coreProperties>
</file>